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8F" w:rsidRPr="00C66D33" w:rsidRDefault="00C66D33" w:rsidP="00C66D33">
      <w:pPr>
        <w:jc w:val="center"/>
        <w:rPr>
          <w:b/>
          <w:sz w:val="24"/>
          <w:szCs w:val="24"/>
        </w:rPr>
      </w:pPr>
      <w:r>
        <w:rPr>
          <w:b/>
          <w:sz w:val="24"/>
          <w:szCs w:val="24"/>
        </w:rPr>
        <w:t>2019 YILI İŞ TAKVİMİ</w:t>
      </w:r>
    </w:p>
    <w:tbl>
      <w:tblPr>
        <w:tblStyle w:val="TabloKlavuzu"/>
        <w:tblW w:w="9322" w:type="dxa"/>
        <w:tblLayout w:type="fixed"/>
        <w:tblLook w:val="04A0" w:firstRow="1" w:lastRow="0" w:firstColumn="1" w:lastColumn="0" w:noHBand="0" w:noVBand="1"/>
      </w:tblPr>
      <w:tblGrid>
        <w:gridCol w:w="1242"/>
        <w:gridCol w:w="709"/>
        <w:gridCol w:w="3443"/>
        <w:gridCol w:w="1273"/>
        <w:gridCol w:w="2655"/>
      </w:tblGrid>
      <w:tr w:rsidR="00F670DF" w:rsidRPr="005F268F" w:rsidTr="00F670DF">
        <w:tc>
          <w:tcPr>
            <w:tcW w:w="1242" w:type="dxa"/>
            <w:shd w:val="clear" w:color="auto" w:fill="E5B8B7" w:themeFill="accent2" w:themeFillTint="66"/>
          </w:tcPr>
          <w:p w:rsidR="00F670DF" w:rsidRPr="005F268F" w:rsidRDefault="00F670DF" w:rsidP="00F05948">
            <w:pPr>
              <w:jc w:val="center"/>
              <w:rPr>
                <w:b/>
                <w:sz w:val="24"/>
                <w:szCs w:val="24"/>
              </w:rPr>
            </w:pPr>
            <w:r w:rsidRPr="005F268F">
              <w:rPr>
                <w:b/>
                <w:sz w:val="24"/>
                <w:szCs w:val="24"/>
              </w:rPr>
              <w:t>İLGİLİ AY</w:t>
            </w:r>
          </w:p>
        </w:tc>
        <w:tc>
          <w:tcPr>
            <w:tcW w:w="709" w:type="dxa"/>
            <w:shd w:val="clear" w:color="auto" w:fill="E5B8B7" w:themeFill="accent2" w:themeFillTint="66"/>
          </w:tcPr>
          <w:p w:rsidR="00F670DF" w:rsidRPr="005F268F" w:rsidRDefault="00F670DF" w:rsidP="00F05948">
            <w:pPr>
              <w:jc w:val="center"/>
              <w:rPr>
                <w:b/>
                <w:sz w:val="24"/>
                <w:szCs w:val="24"/>
              </w:rPr>
            </w:pPr>
            <w:r w:rsidRPr="005F268F">
              <w:rPr>
                <w:b/>
                <w:sz w:val="24"/>
                <w:szCs w:val="24"/>
              </w:rPr>
              <w:t>SIRA</w:t>
            </w:r>
          </w:p>
        </w:tc>
        <w:tc>
          <w:tcPr>
            <w:tcW w:w="3443" w:type="dxa"/>
            <w:shd w:val="clear" w:color="auto" w:fill="E5B8B7" w:themeFill="accent2" w:themeFillTint="66"/>
          </w:tcPr>
          <w:p w:rsidR="00F670DF" w:rsidRPr="005F268F" w:rsidRDefault="00F670DF" w:rsidP="00F05948">
            <w:pPr>
              <w:rPr>
                <w:b/>
                <w:sz w:val="24"/>
                <w:szCs w:val="24"/>
              </w:rPr>
            </w:pPr>
            <w:r w:rsidRPr="005F268F">
              <w:rPr>
                <w:b/>
                <w:sz w:val="24"/>
                <w:szCs w:val="24"/>
              </w:rPr>
              <w:t>İŞ TANIMI</w:t>
            </w:r>
          </w:p>
        </w:tc>
        <w:tc>
          <w:tcPr>
            <w:tcW w:w="1273" w:type="dxa"/>
            <w:shd w:val="clear" w:color="auto" w:fill="E5B8B7" w:themeFill="accent2" w:themeFillTint="66"/>
          </w:tcPr>
          <w:p w:rsidR="00F670DF" w:rsidRPr="005F268F" w:rsidRDefault="00F670DF" w:rsidP="00F05948">
            <w:pPr>
              <w:jc w:val="center"/>
              <w:rPr>
                <w:b/>
                <w:sz w:val="24"/>
                <w:szCs w:val="24"/>
              </w:rPr>
            </w:pPr>
            <w:r w:rsidRPr="005F268F">
              <w:rPr>
                <w:b/>
                <w:sz w:val="24"/>
                <w:szCs w:val="24"/>
              </w:rPr>
              <w:t>SORUMLU BİRİM</w:t>
            </w:r>
          </w:p>
        </w:tc>
        <w:tc>
          <w:tcPr>
            <w:tcW w:w="2655" w:type="dxa"/>
            <w:shd w:val="clear" w:color="auto" w:fill="E5B8B7" w:themeFill="accent2" w:themeFillTint="66"/>
          </w:tcPr>
          <w:p w:rsidR="00F670DF" w:rsidRPr="005F268F" w:rsidRDefault="00F670DF" w:rsidP="00F05948">
            <w:pPr>
              <w:jc w:val="center"/>
              <w:rPr>
                <w:b/>
                <w:sz w:val="24"/>
                <w:szCs w:val="24"/>
              </w:rPr>
            </w:pPr>
            <w:r w:rsidRPr="005F268F">
              <w:rPr>
                <w:b/>
                <w:sz w:val="24"/>
                <w:szCs w:val="24"/>
              </w:rPr>
              <w:t>BİTİŞ TARİHİ</w:t>
            </w:r>
          </w:p>
        </w:tc>
      </w:tr>
      <w:tr w:rsidR="00F670DF" w:rsidRPr="005F268F" w:rsidTr="00F670DF">
        <w:tc>
          <w:tcPr>
            <w:tcW w:w="1242" w:type="dxa"/>
            <w:vMerge w:val="restart"/>
            <w:shd w:val="clear" w:color="auto" w:fill="E5B8B7" w:themeFill="accent2" w:themeFillTint="66"/>
            <w:textDirection w:val="tbRl"/>
          </w:tcPr>
          <w:p w:rsidR="00F670DF" w:rsidRPr="00DB44D2" w:rsidRDefault="00F670DF" w:rsidP="00F66037">
            <w:pPr>
              <w:shd w:val="clear" w:color="auto" w:fill="E5B8B7" w:themeFill="accent2" w:themeFillTint="66"/>
              <w:ind w:left="113" w:right="113"/>
              <w:jc w:val="center"/>
              <w:rPr>
                <w:b/>
                <w:i/>
                <w:sz w:val="40"/>
                <w:szCs w:val="40"/>
              </w:rPr>
            </w:pPr>
            <w:r w:rsidRPr="00DB44D2">
              <w:rPr>
                <w:b/>
                <w:i/>
                <w:sz w:val="40"/>
                <w:szCs w:val="40"/>
              </w:rPr>
              <w:t>HER AY DÜZENLİ</w:t>
            </w:r>
          </w:p>
          <w:p w:rsidR="00F670DF" w:rsidRPr="00DB44D2" w:rsidRDefault="00F670DF" w:rsidP="00F66037">
            <w:pPr>
              <w:shd w:val="clear" w:color="auto" w:fill="E5B8B7" w:themeFill="accent2" w:themeFillTint="66"/>
              <w:ind w:left="113" w:right="113"/>
              <w:jc w:val="both"/>
              <w:rPr>
                <w:b/>
                <w:i/>
                <w:sz w:val="24"/>
                <w:szCs w:val="24"/>
              </w:rPr>
            </w:pPr>
          </w:p>
          <w:p w:rsidR="00F670DF" w:rsidRPr="00DB44D2" w:rsidRDefault="00F670DF" w:rsidP="00F66037">
            <w:pPr>
              <w:shd w:val="clear" w:color="auto" w:fill="E5B8B7" w:themeFill="accent2" w:themeFillTint="66"/>
              <w:ind w:left="113" w:right="113"/>
              <w:jc w:val="both"/>
              <w:rPr>
                <w:sz w:val="24"/>
                <w:szCs w:val="24"/>
              </w:rPr>
            </w:pPr>
          </w:p>
          <w:p w:rsidR="00F670DF" w:rsidRPr="00DB44D2" w:rsidRDefault="00F670DF" w:rsidP="00F66037">
            <w:pPr>
              <w:ind w:left="113" w:right="113"/>
              <w:jc w:val="both"/>
              <w:rPr>
                <w:sz w:val="24"/>
                <w:szCs w:val="24"/>
              </w:rPr>
            </w:pPr>
          </w:p>
          <w:p w:rsidR="00F670DF" w:rsidRPr="00DB44D2" w:rsidRDefault="00F670DF" w:rsidP="00F66037">
            <w:pPr>
              <w:ind w:left="113" w:right="113"/>
              <w:jc w:val="both"/>
              <w:rPr>
                <w:sz w:val="24"/>
                <w:szCs w:val="24"/>
              </w:rPr>
            </w:pPr>
          </w:p>
          <w:p w:rsidR="00F670DF" w:rsidRDefault="00F670DF" w:rsidP="00F66037">
            <w:pPr>
              <w:ind w:left="113" w:right="113"/>
              <w:jc w:val="both"/>
              <w:rPr>
                <w:sz w:val="24"/>
                <w:szCs w:val="24"/>
              </w:rPr>
            </w:pPr>
          </w:p>
          <w:p w:rsidR="00F670DF" w:rsidRDefault="00F670DF" w:rsidP="00F66037">
            <w:pPr>
              <w:ind w:left="113" w:right="113"/>
              <w:jc w:val="both"/>
              <w:rPr>
                <w:sz w:val="24"/>
                <w:szCs w:val="24"/>
              </w:rPr>
            </w:pPr>
          </w:p>
          <w:p w:rsidR="00F670DF" w:rsidRDefault="00F670DF" w:rsidP="00F66037">
            <w:pPr>
              <w:ind w:left="113" w:right="113"/>
              <w:jc w:val="both"/>
              <w:rPr>
                <w:sz w:val="24"/>
                <w:szCs w:val="24"/>
              </w:rPr>
            </w:pPr>
          </w:p>
          <w:p w:rsidR="00F670DF" w:rsidRDefault="00F670DF" w:rsidP="00F66037">
            <w:pPr>
              <w:ind w:left="113" w:right="113"/>
              <w:jc w:val="both"/>
              <w:rPr>
                <w:sz w:val="24"/>
                <w:szCs w:val="24"/>
              </w:rPr>
            </w:pPr>
          </w:p>
          <w:p w:rsidR="00F670DF" w:rsidRPr="00DB44D2"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1</w:t>
            </w:r>
          </w:p>
        </w:tc>
        <w:tc>
          <w:tcPr>
            <w:tcW w:w="3443" w:type="dxa"/>
          </w:tcPr>
          <w:p w:rsidR="00F670DF" w:rsidRPr="005F268F" w:rsidRDefault="00F670DF" w:rsidP="00F66037">
            <w:pPr>
              <w:jc w:val="both"/>
              <w:rPr>
                <w:sz w:val="24"/>
                <w:szCs w:val="24"/>
              </w:rPr>
            </w:pPr>
            <w:r w:rsidRPr="005F268F">
              <w:rPr>
                <w:sz w:val="24"/>
                <w:szCs w:val="24"/>
              </w:rPr>
              <w:t>Kurum maaş ödemelerinin kontrolü ve maaşların ilgili bankaya aktarılması</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2.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2</w:t>
            </w:r>
          </w:p>
        </w:tc>
        <w:tc>
          <w:tcPr>
            <w:tcW w:w="3443" w:type="dxa"/>
          </w:tcPr>
          <w:p w:rsidR="00F670DF" w:rsidRPr="005F268F" w:rsidRDefault="00F670DF" w:rsidP="00F66037">
            <w:pPr>
              <w:jc w:val="both"/>
              <w:rPr>
                <w:sz w:val="24"/>
                <w:szCs w:val="24"/>
              </w:rPr>
            </w:pPr>
            <w:r w:rsidRPr="005F268F">
              <w:rPr>
                <w:sz w:val="24"/>
                <w:szCs w:val="24"/>
              </w:rPr>
              <w:t>Kurum kefalet aidatlarının ödenmesi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3</w:t>
            </w:r>
          </w:p>
        </w:tc>
        <w:tc>
          <w:tcPr>
            <w:tcW w:w="3443" w:type="dxa"/>
          </w:tcPr>
          <w:p w:rsidR="00F670DF" w:rsidRPr="005F268F" w:rsidRDefault="00F670DF" w:rsidP="00F66037">
            <w:pPr>
              <w:jc w:val="both"/>
              <w:rPr>
                <w:sz w:val="24"/>
                <w:szCs w:val="24"/>
              </w:rPr>
            </w:pPr>
            <w:r w:rsidRPr="005F268F">
              <w:rPr>
                <w:sz w:val="24"/>
                <w:szCs w:val="24"/>
              </w:rPr>
              <w:t>Kurum sendika aidatlarının ödenmesi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4</w:t>
            </w:r>
          </w:p>
        </w:tc>
        <w:tc>
          <w:tcPr>
            <w:tcW w:w="3443" w:type="dxa"/>
          </w:tcPr>
          <w:p w:rsidR="00F670DF" w:rsidRPr="005F268F" w:rsidRDefault="00F670DF" w:rsidP="00F66037">
            <w:pPr>
              <w:jc w:val="both"/>
              <w:rPr>
                <w:sz w:val="24"/>
                <w:szCs w:val="24"/>
              </w:rPr>
            </w:pPr>
            <w:r w:rsidRPr="005F268F">
              <w:rPr>
                <w:sz w:val="24"/>
                <w:szCs w:val="24"/>
              </w:rPr>
              <w:t>Kurum BES ödemeleri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3.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5</w:t>
            </w:r>
          </w:p>
        </w:tc>
        <w:tc>
          <w:tcPr>
            <w:tcW w:w="3443" w:type="dxa"/>
          </w:tcPr>
          <w:p w:rsidR="00F670DF" w:rsidRPr="005F268F" w:rsidRDefault="00F670DF" w:rsidP="00F66037">
            <w:pPr>
              <w:jc w:val="both"/>
              <w:rPr>
                <w:sz w:val="24"/>
                <w:szCs w:val="24"/>
              </w:rPr>
            </w:pPr>
            <w:r w:rsidRPr="005F268F">
              <w:rPr>
                <w:sz w:val="24"/>
                <w:szCs w:val="24"/>
              </w:rPr>
              <w:t>Kurum icra-nafakaların ödenmesi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3.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6</w:t>
            </w:r>
          </w:p>
        </w:tc>
        <w:tc>
          <w:tcPr>
            <w:tcW w:w="3443" w:type="dxa"/>
          </w:tcPr>
          <w:p w:rsidR="00F670DF" w:rsidRPr="005F268F" w:rsidRDefault="00F670DF" w:rsidP="00F66037">
            <w:pPr>
              <w:jc w:val="both"/>
              <w:rPr>
                <w:sz w:val="24"/>
                <w:szCs w:val="24"/>
              </w:rPr>
            </w:pPr>
            <w:r w:rsidRPr="005F268F">
              <w:rPr>
                <w:sz w:val="24"/>
                <w:szCs w:val="24"/>
              </w:rPr>
              <w:t>SGK Primlerinin ödenmesi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7</w:t>
            </w:r>
          </w:p>
        </w:tc>
        <w:tc>
          <w:tcPr>
            <w:tcW w:w="3443" w:type="dxa"/>
          </w:tcPr>
          <w:p w:rsidR="00F670DF" w:rsidRPr="005F268F" w:rsidRDefault="00F670DF" w:rsidP="00F66037">
            <w:pPr>
              <w:jc w:val="both"/>
              <w:rPr>
                <w:sz w:val="24"/>
                <w:szCs w:val="24"/>
              </w:rPr>
            </w:pPr>
            <w:r w:rsidRPr="005F268F">
              <w:rPr>
                <w:sz w:val="24"/>
                <w:szCs w:val="24"/>
              </w:rPr>
              <w:t>Vergi beyannamelerinin düzenlenmesi, sisteme girişi ve ödenmesi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8</w:t>
            </w:r>
          </w:p>
        </w:tc>
        <w:tc>
          <w:tcPr>
            <w:tcW w:w="3443" w:type="dxa"/>
          </w:tcPr>
          <w:p w:rsidR="00F670DF" w:rsidRPr="005F268F" w:rsidRDefault="00F670DF" w:rsidP="00F66037">
            <w:pPr>
              <w:jc w:val="both"/>
              <w:rPr>
                <w:sz w:val="24"/>
                <w:szCs w:val="24"/>
              </w:rPr>
            </w:pPr>
            <w:r w:rsidRPr="005F268F">
              <w:rPr>
                <w:sz w:val="24"/>
                <w:szCs w:val="24"/>
              </w:rPr>
              <w:t>Hazine nakit talebi</w:t>
            </w:r>
          </w:p>
        </w:tc>
        <w:tc>
          <w:tcPr>
            <w:tcW w:w="1273" w:type="dxa"/>
          </w:tcPr>
          <w:p w:rsidR="00F670DF" w:rsidRPr="005F268F" w:rsidRDefault="00F670DF" w:rsidP="00F66037">
            <w:pPr>
              <w:jc w:val="both"/>
              <w:rPr>
                <w:sz w:val="24"/>
                <w:szCs w:val="24"/>
              </w:rPr>
            </w:pPr>
            <w:r>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9</w:t>
            </w:r>
          </w:p>
        </w:tc>
        <w:tc>
          <w:tcPr>
            <w:tcW w:w="3443" w:type="dxa"/>
          </w:tcPr>
          <w:p w:rsidR="00F670DF" w:rsidRPr="005F268F" w:rsidRDefault="00F670DF" w:rsidP="00F66037">
            <w:pPr>
              <w:jc w:val="both"/>
              <w:rPr>
                <w:sz w:val="24"/>
                <w:szCs w:val="24"/>
              </w:rPr>
            </w:pPr>
            <w:r w:rsidRPr="005F268F">
              <w:rPr>
                <w:sz w:val="24"/>
                <w:szCs w:val="24"/>
              </w:rPr>
              <w:t>Aylık Sayıştay verilerinin gönderilmesi</w:t>
            </w:r>
          </w:p>
        </w:tc>
        <w:tc>
          <w:tcPr>
            <w:tcW w:w="1273" w:type="dxa"/>
          </w:tcPr>
          <w:p w:rsidR="00F670DF" w:rsidRDefault="00F670DF" w:rsidP="00F66037">
            <w:pPr>
              <w:jc w:val="both"/>
              <w:rPr>
                <w:sz w:val="24"/>
                <w:szCs w:val="24"/>
              </w:rPr>
            </w:pPr>
            <w:r>
              <w:rPr>
                <w:sz w:val="24"/>
                <w:szCs w:val="24"/>
              </w:rPr>
              <w:t>Daire Başkanı, muhasebe Yetkilisi</w:t>
            </w:r>
          </w:p>
          <w:p w:rsidR="00F670DF" w:rsidRDefault="00F670DF" w:rsidP="00F66037">
            <w:pPr>
              <w:jc w:val="both"/>
              <w:rPr>
                <w:sz w:val="24"/>
                <w:szCs w:val="24"/>
              </w:rPr>
            </w:pPr>
          </w:p>
          <w:p w:rsidR="00F670DF" w:rsidRPr="005F268F" w:rsidRDefault="00F670DF" w:rsidP="00F66037">
            <w:pPr>
              <w:jc w:val="both"/>
              <w:rPr>
                <w:sz w:val="24"/>
                <w:szCs w:val="24"/>
              </w:rPr>
            </w:pPr>
          </w:p>
        </w:tc>
        <w:tc>
          <w:tcPr>
            <w:tcW w:w="2655" w:type="dxa"/>
          </w:tcPr>
          <w:p w:rsidR="00F670DF" w:rsidRPr="005F268F" w:rsidRDefault="00F670DF" w:rsidP="00F66037">
            <w:pPr>
              <w:jc w:val="both"/>
              <w:rPr>
                <w:sz w:val="24"/>
                <w:szCs w:val="24"/>
              </w:rPr>
            </w:pPr>
            <w:r>
              <w:rPr>
                <w:sz w:val="24"/>
                <w:szCs w:val="24"/>
              </w:rPr>
              <w:lastRenderedPageBreak/>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10</w:t>
            </w:r>
          </w:p>
        </w:tc>
        <w:tc>
          <w:tcPr>
            <w:tcW w:w="3443" w:type="dxa"/>
          </w:tcPr>
          <w:p w:rsidR="00F670DF" w:rsidRPr="005F268F" w:rsidRDefault="00F670DF" w:rsidP="00F66037">
            <w:pPr>
              <w:jc w:val="both"/>
              <w:rPr>
                <w:sz w:val="24"/>
                <w:szCs w:val="24"/>
              </w:rPr>
            </w:pPr>
            <w:r>
              <w:rPr>
                <w:sz w:val="24"/>
                <w:szCs w:val="24"/>
              </w:rPr>
              <w:t xml:space="preserve">MYMY </w:t>
            </w:r>
            <w:r w:rsidRPr="005F268F">
              <w:rPr>
                <w:sz w:val="24"/>
                <w:szCs w:val="24"/>
              </w:rPr>
              <w:t>Ayl</w:t>
            </w:r>
            <w:r>
              <w:rPr>
                <w:sz w:val="24"/>
                <w:szCs w:val="24"/>
              </w:rPr>
              <w:t>ık Temel Mali Tablolarının yayın</w:t>
            </w:r>
            <w:r w:rsidRPr="005F268F">
              <w:rPr>
                <w:sz w:val="24"/>
                <w:szCs w:val="24"/>
              </w:rPr>
              <w:t>lanması</w:t>
            </w:r>
          </w:p>
        </w:tc>
        <w:tc>
          <w:tcPr>
            <w:tcW w:w="1273" w:type="dxa"/>
          </w:tcPr>
          <w:p w:rsidR="00F670DF" w:rsidRPr="005F268F" w:rsidRDefault="00F670DF" w:rsidP="00F66037">
            <w:pPr>
              <w:jc w:val="both"/>
              <w:rPr>
                <w:sz w:val="24"/>
                <w:szCs w:val="24"/>
              </w:rPr>
            </w:pPr>
            <w:r>
              <w:rPr>
                <w:sz w:val="24"/>
                <w:szCs w:val="24"/>
              </w:rPr>
              <w:t>Daire Başkanı, Birim Sorumlusu</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11</w:t>
            </w:r>
          </w:p>
        </w:tc>
        <w:tc>
          <w:tcPr>
            <w:tcW w:w="3443" w:type="dxa"/>
          </w:tcPr>
          <w:p w:rsidR="00F670DF" w:rsidRDefault="00F670DF" w:rsidP="00F66037">
            <w:pPr>
              <w:jc w:val="both"/>
              <w:rPr>
                <w:sz w:val="24"/>
                <w:szCs w:val="24"/>
              </w:rPr>
            </w:pPr>
            <w:r w:rsidRPr="005F268F">
              <w:rPr>
                <w:sz w:val="24"/>
                <w:szCs w:val="24"/>
              </w:rPr>
              <w:t>Aylık SGDB toplantılarının yapılması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Pr>
                <w:sz w:val="24"/>
                <w:szCs w:val="24"/>
              </w:rPr>
              <w:t>Daire Başkanı</w:t>
            </w:r>
          </w:p>
        </w:tc>
        <w:tc>
          <w:tcPr>
            <w:tcW w:w="2655" w:type="dxa"/>
          </w:tcPr>
          <w:p w:rsidR="00F670DF" w:rsidRPr="005F268F" w:rsidRDefault="00F670DF" w:rsidP="00F66037">
            <w:pPr>
              <w:jc w:val="both"/>
              <w:rPr>
                <w:sz w:val="24"/>
                <w:szCs w:val="24"/>
              </w:rPr>
            </w:pPr>
            <w:r>
              <w:rPr>
                <w:sz w:val="24"/>
                <w:szCs w:val="24"/>
              </w:rPr>
              <w:t>Her ayın 2.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sidRPr="005F268F">
              <w:rPr>
                <w:b/>
                <w:sz w:val="24"/>
                <w:szCs w:val="24"/>
              </w:rPr>
              <w:t>12</w:t>
            </w:r>
          </w:p>
        </w:tc>
        <w:tc>
          <w:tcPr>
            <w:tcW w:w="3443" w:type="dxa"/>
          </w:tcPr>
          <w:p w:rsidR="00F670DF" w:rsidRDefault="00F670DF" w:rsidP="00F66037">
            <w:pPr>
              <w:jc w:val="both"/>
              <w:rPr>
                <w:sz w:val="24"/>
                <w:szCs w:val="24"/>
              </w:rPr>
            </w:pPr>
            <w:r w:rsidRPr="005F268F">
              <w:rPr>
                <w:sz w:val="24"/>
                <w:szCs w:val="24"/>
              </w:rPr>
              <w:t>İç kontrol birim içi paylaşım toplantılarının yapılması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Pr>
                <w:sz w:val="24"/>
                <w:szCs w:val="24"/>
              </w:rPr>
              <w:t>Daire Başkanı</w:t>
            </w:r>
          </w:p>
        </w:tc>
        <w:tc>
          <w:tcPr>
            <w:tcW w:w="2655" w:type="dxa"/>
          </w:tcPr>
          <w:p w:rsidR="00F670DF" w:rsidRPr="005F268F" w:rsidRDefault="00F670DF" w:rsidP="00F66037">
            <w:pPr>
              <w:jc w:val="both"/>
              <w:rPr>
                <w:sz w:val="24"/>
                <w:szCs w:val="24"/>
              </w:rPr>
            </w:pPr>
            <w:r>
              <w:rPr>
                <w:sz w:val="24"/>
                <w:szCs w:val="24"/>
              </w:rPr>
              <w:t>Her ayın son haftası</w:t>
            </w:r>
          </w:p>
        </w:tc>
      </w:tr>
      <w:tr w:rsidR="00F670DF" w:rsidRPr="005F268F" w:rsidTr="00F670DF">
        <w:tc>
          <w:tcPr>
            <w:tcW w:w="1242" w:type="dxa"/>
            <w:vMerge w:val="restart"/>
            <w:shd w:val="clear" w:color="auto" w:fill="E5B8B7" w:themeFill="accent2" w:themeFillTint="66"/>
            <w:textDirection w:val="tbRl"/>
          </w:tcPr>
          <w:p w:rsidR="00F670DF" w:rsidRPr="00785926" w:rsidRDefault="00F670DF" w:rsidP="00F66037">
            <w:pPr>
              <w:shd w:val="clear" w:color="auto" w:fill="E5B8B7" w:themeFill="accent2" w:themeFillTint="66"/>
              <w:ind w:left="113" w:right="113"/>
              <w:jc w:val="center"/>
              <w:rPr>
                <w:b/>
                <w:i/>
                <w:sz w:val="40"/>
                <w:szCs w:val="40"/>
              </w:rPr>
            </w:pPr>
            <w:r w:rsidRPr="00785926">
              <w:rPr>
                <w:b/>
                <w:i/>
                <w:sz w:val="40"/>
                <w:szCs w:val="40"/>
              </w:rPr>
              <w:t>SÜREKLİ</w:t>
            </w:r>
          </w:p>
        </w:tc>
        <w:tc>
          <w:tcPr>
            <w:tcW w:w="709" w:type="dxa"/>
          </w:tcPr>
          <w:p w:rsidR="00F670DF" w:rsidRPr="005F268F" w:rsidRDefault="00F670DF" w:rsidP="00F66037">
            <w:pPr>
              <w:jc w:val="both"/>
              <w:rPr>
                <w:b/>
                <w:sz w:val="24"/>
                <w:szCs w:val="24"/>
              </w:rPr>
            </w:pPr>
            <w:r>
              <w:rPr>
                <w:b/>
                <w:sz w:val="24"/>
                <w:szCs w:val="24"/>
              </w:rPr>
              <w:t>13</w:t>
            </w:r>
          </w:p>
        </w:tc>
        <w:tc>
          <w:tcPr>
            <w:tcW w:w="3443" w:type="dxa"/>
          </w:tcPr>
          <w:p w:rsidR="00F670DF" w:rsidRDefault="00F670DF" w:rsidP="00F66037">
            <w:pPr>
              <w:jc w:val="both"/>
              <w:rPr>
                <w:sz w:val="24"/>
                <w:szCs w:val="24"/>
              </w:rPr>
            </w:pPr>
            <w:r>
              <w:rPr>
                <w:sz w:val="24"/>
                <w:szCs w:val="24"/>
              </w:rPr>
              <w:t>Web sayfası üzerinde iyileştirme çalışmalarının yürütülmesi</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Pr>
                <w:sz w:val="24"/>
                <w:szCs w:val="24"/>
              </w:rPr>
              <w:t>Stratejik Yön. Bir.</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785926" w:rsidRDefault="00F670DF" w:rsidP="00F66037">
            <w:pPr>
              <w:shd w:val="clear" w:color="auto" w:fill="E5B8B7" w:themeFill="accent2" w:themeFillTint="66"/>
              <w:ind w:left="113" w:right="113"/>
              <w:jc w:val="both"/>
              <w:rPr>
                <w:b/>
                <w:i/>
                <w:sz w:val="40"/>
                <w:szCs w:val="40"/>
              </w:rPr>
            </w:pPr>
          </w:p>
        </w:tc>
        <w:tc>
          <w:tcPr>
            <w:tcW w:w="709" w:type="dxa"/>
          </w:tcPr>
          <w:p w:rsidR="00F670DF" w:rsidRPr="005F268F" w:rsidRDefault="00F670DF" w:rsidP="00F66037">
            <w:pPr>
              <w:jc w:val="both"/>
              <w:rPr>
                <w:b/>
                <w:sz w:val="24"/>
                <w:szCs w:val="24"/>
              </w:rPr>
            </w:pPr>
            <w:r>
              <w:rPr>
                <w:b/>
                <w:sz w:val="24"/>
                <w:szCs w:val="24"/>
              </w:rPr>
              <w:t>14</w:t>
            </w:r>
          </w:p>
        </w:tc>
        <w:tc>
          <w:tcPr>
            <w:tcW w:w="3443" w:type="dxa"/>
          </w:tcPr>
          <w:p w:rsidR="00F670DF" w:rsidRDefault="00F670DF" w:rsidP="00F66037">
            <w:pPr>
              <w:jc w:val="both"/>
              <w:rPr>
                <w:sz w:val="24"/>
                <w:szCs w:val="24"/>
              </w:rPr>
            </w:pPr>
            <w:r>
              <w:rPr>
                <w:sz w:val="24"/>
                <w:szCs w:val="24"/>
              </w:rPr>
              <w:t xml:space="preserve">Birimlerimizin oluşturacakları prosedürlerin ve dokümanların kapsamlı, mevzuata uygun ve ilgili personel tarafından anlaşılabilir ve ulaşılabilir olmasına özen gösterilecek ve oluşturulan </w:t>
            </w:r>
            <w:proofErr w:type="gramStart"/>
            <w:r>
              <w:rPr>
                <w:sz w:val="24"/>
                <w:szCs w:val="24"/>
              </w:rPr>
              <w:t>prosedür</w:t>
            </w:r>
            <w:proofErr w:type="gramEnd"/>
            <w:r>
              <w:rPr>
                <w:sz w:val="24"/>
                <w:szCs w:val="24"/>
              </w:rPr>
              <w:t xml:space="preserve"> ve dokümanların düzenli olarak güncellenmesi sağlanacaktır. (Prosedür ve ilgili dokümanlara personelin ulaşabilmesi için gerekli tedbirler alınacaktır.)</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2C037C">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785926" w:rsidRDefault="00F670DF" w:rsidP="00F66037">
            <w:pPr>
              <w:shd w:val="clear" w:color="auto" w:fill="E5B8B7" w:themeFill="accent2" w:themeFillTint="66"/>
              <w:ind w:left="113" w:right="113"/>
              <w:jc w:val="both"/>
              <w:rPr>
                <w:b/>
                <w:i/>
                <w:sz w:val="40"/>
                <w:szCs w:val="40"/>
              </w:rPr>
            </w:pPr>
          </w:p>
        </w:tc>
        <w:tc>
          <w:tcPr>
            <w:tcW w:w="709" w:type="dxa"/>
          </w:tcPr>
          <w:p w:rsidR="00F670DF" w:rsidRPr="005F268F" w:rsidRDefault="00F670DF" w:rsidP="00F66037">
            <w:pPr>
              <w:jc w:val="both"/>
              <w:rPr>
                <w:b/>
                <w:sz w:val="24"/>
                <w:szCs w:val="24"/>
              </w:rPr>
            </w:pPr>
            <w:r>
              <w:rPr>
                <w:b/>
                <w:sz w:val="24"/>
                <w:szCs w:val="24"/>
              </w:rPr>
              <w:t>15</w:t>
            </w:r>
          </w:p>
        </w:tc>
        <w:tc>
          <w:tcPr>
            <w:tcW w:w="3443" w:type="dxa"/>
          </w:tcPr>
          <w:p w:rsidR="00F670DF" w:rsidRDefault="00F670DF" w:rsidP="00F66037">
            <w:pPr>
              <w:jc w:val="both"/>
              <w:rPr>
                <w:sz w:val="24"/>
                <w:szCs w:val="24"/>
              </w:rPr>
            </w:pPr>
            <w:r>
              <w:rPr>
                <w:sz w:val="24"/>
                <w:szCs w:val="24"/>
              </w:rPr>
              <w:t>ISO 9001 kapsamında idari birimlerde uygulanan sistemin üniversitemiz geneline yaygınlaştırılması sağlanacaktır. (Akademik birimlerde bilgi sistemlerinin sürekliliğini ve güvenilirliğini sağlayacak kontrollerin yazılı olarak belirlenmesi ve belirlenen kontrol sisteminin uygulanması sağlanacaktır.)</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B83205">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785926" w:rsidRDefault="00F670DF" w:rsidP="00F66037">
            <w:pPr>
              <w:shd w:val="clear" w:color="auto" w:fill="E5B8B7" w:themeFill="accent2" w:themeFillTint="66"/>
              <w:ind w:left="113" w:right="113"/>
              <w:jc w:val="both"/>
              <w:rPr>
                <w:b/>
                <w:i/>
                <w:sz w:val="40"/>
                <w:szCs w:val="40"/>
              </w:rPr>
            </w:pPr>
          </w:p>
        </w:tc>
        <w:tc>
          <w:tcPr>
            <w:tcW w:w="709" w:type="dxa"/>
          </w:tcPr>
          <w:p w:rsidR="00F670DF" w:rsidRPr="005F268F" w:rsidRDefault="00F670DF" w:rsidP="00F66037">
            <w:pPr>
              <w:jc w:val="both"/>
              <w:rPr>
                <w:b/>
                <w:sz w:val="24"/>
                <w:szCs w:val="24"/>
              </w:rPr>
            </w:pPr>
            <w:r>
              <w:rPr>
                <w:b/>
                <w:sz w:val="24"/>
                <w:szCs w:val="24"/>
              </w:rPr>
              <w:t>16</w:t>
            </w:r>
          </w:p>
        </w:tc>
        <w:tc>
          <w:tcPr>
            <w:tcW w:w="3443" w:type="dxa"/>
          </w:tcPr>
          <w:p w:rsidR="00F670DF" w:rsidRDefault="00F670DF" w:rsidP="00F66037">
            <w:pPr>
              <w:jc w:val="both"/>
              <w:rPr>
                <w:sz w:val="24"/>
                <w:szCs w:val="24"/>
              </w:rPr>
            </w:pPr>
            <w:r>
              <w:rPr>
                <w:sz w:val="24"/>
                <w:szCs w:val="24"/>
              </w:rPr>
              <w:t xml:space="preserve">Tüm akademik birimlerimizin yazılı </w:t>
            </w:r>
            <w:proofErr w:type="gramStart"/>
            <w:r>
              <w:rPr>
                <w:sz w:val="24"/>
                <w:szCs w:val="24"/>
              </w:rPr>
              <w:t>prosedürler</w:t>
            </w:r>
            <w:proofErr w:type="gramEnd"/>
            <w:r>
              <w:rPr>
                <w:sz w:val="24"/>
                <w:szCs w:val="24"/>
              </w:rPr>
              <w:t xml:space="preserve"> oluşturarak, kendi yapılarına uygun bir çalışma yöntemi oluşturması sağlanacaktır. (Prosedür ve dokümanların karar alma işlem ve sonuçlarını kapsayacak şekilde hazırlanması sağlanacaktır.)</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2C037C">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785926" w:rsidRDefault="00F670DF" w:rsidP="00F66037">
            <w:pPr>
              <w:shd w:val="clear" w:color="auto" w:fill="E5B8B7" w:themeFill="accent2" w:themeFillTint="66"/>
              <w:ind w:left="113" w:right="113"/>
              <w:jc w:val="both"/>
              <w:rPr>
                <w:b/>
                <w:i/>
                <w:sz w:val="40"/>
                <w:szCs w:val="40"/>
              </w:rPr>
            </w:pPr>
          </w:p>
        </w:tc>
        <w:tc>
          <w:tcPr>
            <w:tcW w:w="709" w:type="dxa"/>
          </w:tcPr>
          <w:p w:rsidR="00F670DF" w:rsidRPr="005F268F" w:rsidRDefault="00F670DF" w:rsidP="00F66037">
            <w:pPr>
              <w:jc w:val="both"/>
              <w:rPr>
                <w:b/>
                <w:sz w:val="24"/>
                <w:szCs w:val="24"/>
              </w:rPr>
            </w:pPr>
            <w:r>
              <w:rPr>
                <w:b/>
                <w:sz w:val="24"/>
                <w:szCs w:val="24"/>
              </w:rPr>
              <w:t>17</w:t>
            </w:r>
          </w:p>
        </w:tc>
        <w:tc>
          <w:tcPr>
            <w:tcW w:w="3443" w:type="dxa"/>
          </w:tcPr>
          <w:p w:rsidR="00F670DF" w:rsidRDefault="00F670DF" w:rsidP="00F66037">
            <w:pPr>
              <w:jc w:val="both"/>
              <w:rPr>
                <w:sz w:val="24"/>
                <w:szCs w:val="24"/>
              </w:rPr>
            </w:pPr>
            <w:r>
              <w:rPr>
                <w:sz w:val="24"/>
                <w:szCs w:val="24"/>
              </w:rPr>
              <w:t xml:space="preserve">Bilgi İşlem Daire Başkanlığınca sistemin tamamının gözden geçirilerek eksikliklerin giderilebilmesi için bir çalışma takvimi oluşturulacak ve bu takvim </w:t>
            </w:r>
            <w:proofErr w:type="gramStart"/>
            <w:r>
              <w:rPr>
                <w:sz w:val="24"/>
                <w:szCs w:val="24"/>
              </w:rPr>
              <w:t>dahilinde</w:t>
            </w:r>
            <w:proofErr w:type="gramEnd"/>
            <w:r>
              <w:rPr>
                <w:sz w:val="24"/>
                <w:szCs w:val="24"/>
              </w:rPr>
              <w:t xml:space="preserve"> çalışmalar yürütülecektir. (Üniversitemiz internet, internet ve web mail sistemleri geliştirilecek, mevcut iletişim sistemleri güncellenecektir.)</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F63AE9">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val="restart"/>
            <w:shd w:val="clear" w:color="auto" w:fill="E5B8B7" w:themeFill="accent2" w:themeFillTint="66"/>
            <w:textDirection w:val="tbRl"/>
          </w:tcPr>
          <w:p w:rsidR="00F670DF" w:rsidRPr="005F268F" w:rsidRDefault="00F670DF" w:rsidP="00F66037">
            <w:pPr>
              <w:ind w:left="113" w:right="113"/>
              <w:jc w:val="center"/>
              <w:rPr>
                <w:b/>
                <w:sz w:val="24"/>
                <w:szCs w:val="24"/>
              </w:rPr>
            </w:pPr>
            <w:r w:rsidRPr="00785926">
              <w:rPr>
                <w:b/>
                <w:i/>
                <w:sz w:val="40"/>
                <w:szCs w:val="40"/>
              </w:rPr>
              <w:t>SÜREKLİ</w:t>
            </w:r>
          </w:p>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18</w:t>
            </w:r>
          </w:p>
        </w:tc>
        <w:tc>
          <w:tcPr>
            <w:tcW w:w="3443" w:type="dxa"/>
          </w:tcPr>
          <w:p w:rsidR="00F670DF" w:rsidRDefault="00F670DF" w:rsidP="00F66037">
            <w:pPr>
              <w:jc w:val="both"/>
              <w:rPr>
                <w:sz w:val="24"/>
                <w:szCs w:val="24"/>
              </w:rPr>
            </w:pPr>
            <w:r>
              <w:rPr>
                <w:sz w:val="24"/>
                <w:szCs w:val="24"/>
              </w:rPr>
              <w:t>ISO 9001 ve iç kontrol çalışmaları kapsamında tüm birimlerin her yıl sistemli bir şekilde amaç ve hedeflerine yönelik riskleri belirleyerek gerekli tedbirleri almaları sağlanacaktır. (Stratejik amaç ve hedeflere ilişkin riskler tespit edilecektir.)</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F63AE9">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19</w:t>
            </w:r>
          </w:p>
        </w:tc>
        <w:tc>
          <w:tcPr>
            <w:tcW w:w="3443" w:type="dxa"/>
          </w:tcPr>
          <w:p w:rsidR="00F670DF" w:rsidRDefault="00F670DF" w:rsidP="00F66037">
            <w:pPr>
              <w:jc w:val="both"/>
              <w:rPr>
                <w:sz w:val="24"/>
                <w:szCs w:val="24"/>
              </w:rPr>
            </w:pPr>
            <w:r>
              <w:rPr>
                <w:sz w:val="24"/>
                <w:szCs w:val="24"/>
              </w:rPr>
              <w:t>Birimlerimizce kapsamlı bir risk eylem planı hazırlanarak risklere karşı alınacak önlemlere ilişkin eylem planlarının oluşturulması sağlanacaktır. (Riskleri önleme eylem planı hazırlanacaktır.)</w:t>
            </w:r>
          </w:p>
          <w:p w:rsidR="00F670DF" w:rsidRDefault="00F670DF" w:rsidP="00F66037">
            <w:pPr>
              <w:jc w:val="both"/>
              <w:rPr>
                <w:sz w:val="24"/>
                <w:szCs w:val="24"/>
              </w:rPr>
            </w:pPr>
          </w:p>
          <w:p w:rsidR="00F670DF" w:rsidRDefault="00F670DF" w:rsidP="00F66037">
            <w:pPr>
              <w:jc w:val="both"/>
              <w:rPr>
                <w:sz w:val="24"/>
                <w:szCs w:val="24"/>
              </w:rPr>
            </w:pP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D82F6A">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20</w:t>
            </w:r>
          </w:p>
        </w:tc>
        <w:tc>
          <w:tcPr>
            <w:tcW w:w="3443" w:type="dxa"/>
          </w:tcPr>
          <w:p w:rsidR="00F670DF" w:rsidRDefault="00F670DF" w:rsidP="00F66037">
            <w:pPr>
              <w:jc w:val="both"/>
              <w:rPr>
                <w:sz w:val="24"/>
                <w:szCs w:val="24"/>
              </w:rPr>
            </w:pPr>
            <w:r>
              <w:rPr>
                <w:sz w:val="24"/>
                <w:szCs w:val="24"/>
              </w:rPr>
              <w:t>Stratejik plan ve performans programı kapsamında her birim yöneticisi tarafından yıllık görev planlamaları yapılarak personelle paylaşılması sağlanacaktır. (Yönetimin beklentileri talimat haline getirilip, personele bildirilmesi sağlanacaktır.)</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6F4C14">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21</w:t>
            </w:r>
          </w:p>
        </w:tc>
        <w:tc>
          <w:tcPr>
            <w:tcW w:w="3443" w:type="dxa"/>
          </w:tcPr>
          <w:p w:rsidR="00F670DF" w:rsidRDefault="00F670DF" w:rsidP="00F66037">
            <w:pPr>
              <w:jc w:val="both"/>
              <w:rPr>
                <w:sz w:val="24"/>
                <w:szCs w:val="24"/>
              </w:rPr>
            </w:pPr>
            <w:r>
              <w:rPr>
                <w:sz w:val="24"/>
                <w:szCs w:val="24"/>
              </w:rPr>
              <w:t xml:space="preserve">Birimlerden gelen eğitim talepleri doğrultusunda eğitim faaliyetlerinin gerçekleştirilmesi (5018, 6245, İç Kontrol, MYS, KYS, </w:t>
            </w:r>
            <w:proofErr w:type="gramStart"/>
            <w:r>
              <w:rPr>
                <w:sz w:val="24"/>
                <w:szCs w:val="24"/>
              </w:rPr>
              <w:t>KPHYS,TKYS</w:t>
            </w:r>
            <w:proofErr w:type="gramEnd"/>
            <w:r>
              <w:rPr>
                <w:sz w:val="24"/>
                <w:szCs w:val="24"/>
              </w:rPr>
              <w:t>)</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Pr>
                <w:sz w:val="24"/>
                <w:szCs w:val="24"/>
              </w:rPr>
              <w:t>Başkan ve Birim Sorumluları (PDB ile işbirliği)</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22</w:t>
            </w:r>
          </w:p>
        </w:tc>
        <w:tc>
          <w:tcPr>
            <w:tcW w:w="3443" w:type="dxa"/>
          </w:tcPr>
          <w:p w:rsidR="00F670DF" w:rsidRPr="005F268F" w:rsidRDefault="00F670DF" w:rsidP="00F66037">
            <w:pPr>
              <w:jc w:val="both"/>
              <w:rPr>
                <w:sz w:val="24"/>
                <w:szCs w:val="24"/>
              </w:rPr>
            </w:pPr>
            <w:r>
              <w:rPr>
                <w:sz w:val="24"/>
                <w:szCs w:val="24"/>
              </w:rPr>
              <w:t>Yönetim Bilgi Sisteminin oluşturulması</w:t>
            </w:r>
          </w:p>
        </w:tc>
        <w:tc>
          <w:tcPr>
            <w:tcW w:w="1273" w:type="dxa"/>
          </w:tcPr>
          <w:p w:rsidR="00F670DF" w:rsidRDefault="00F670DF" w:rsidP="00F66037">
            <w:pPr>
              <w:jc w:val="both"/>
              <w:rPr>
                <w:sz w:val="24"/>
                <w:szCs w:val="24"/>
              </w:rPr>
            </w:pPr>
            <w:r w:rsidRPr="007B213E">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23</w:t>
            </w:r>
          </w:p>
        </w:tc>
        <w:tc>
          <w:tcPr>
            <w:tcW w:w="3443" w:type="dxa"/>
          </w:tcPr>
          <w:p w:rsidR="00F670DF" w:rsidRDefault="00F670DF" w:rsidP="00F66037">
            <w:pPr>
              <w:jc w:val="both"/>
              <w:rPr>
                <w:sz w:val="24"/>
                <w:szCs w:val="24"/>
              </w:rPr>
            </w:pPr>
            <w:r>
              <w:rPr>
                <w:sz w:val="24"/>
                <w:szCs w:val="24"/>
              </w:rPr>
              <w:t>Denetim uygunsuzluğunun giderilmesi için düzeltici faaliyetlerin açılması</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Pr>
                <w:sz w:val="24"/>
                <w:szCs w:val="24"/>
              </w:rPr>
              <w:t>Kalite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24</w:t>
            </w:r>
          </w:p>
        </w:tc>
        <w:tc>
          <w:tcPr>
            <w:tcW w:w="3443" w:type="dxa"/>
          </w:tcPr>
          <w:p w:rsidR="00F670DF" w:rsidRDefault="00F670DF" w:rsidP="00F66037">
            <w:pPr>
              <w:jc w:val="both"/>
              <w:rPr>
                <w:sz w:val="24"/>
                <w:szCs w:val="24"/>
              </w:rPr>
            </w:pPr>
            <w:r>
              <w:rPr>
                <w:sz w:val="24"/>
                <w:szCs w:val="24"/>
              </w:rPr>
              <w:t>Uygunsuzluğun giderilmesi için faaliyet ve takvim belirlenmesi</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014997">
              <w:rPr>
                <w:sz w:val="24"/>
                <w:szCs w:val="24"/>
              </w:rPr>
              <w:t>Kalite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25</w:t>
            </w:r>
          </w:p>
        </w:tc>
        <w:tc>
          <w:tcPr>
            <w:tcW w:w="3443" w:type="dxa"/>
          </w:tcPr>
          <w:p w:rsidR="00F670DF" w:rsidRDefault="00F670DF" w:rsidP="00F66037">
            <w:pPr>
              <w:jc w:val="both"/>
              <w:rPr>
                <w:sz w:val="24"/>
                <w:szCs w:val="24"/>
              </w:rPr>
            </w:pPr>
            <w:r>
              <w:rPr>
                <w:sz w:val="24"/>
                <w:szCs w:val="24"/>
              </w:rPr>
              <w:t>Açılan düzeltici faaliyetlerin kapatılması</w:t>
            </w:r>
          </w:p>
          <w:p w:rsidR="00F670DF" w:rsidRPr="005F268F" w:rsidRDefault="00F670DF" w:rsidP="00F66037">
            <w:pPr>
              <w:jc w:val="both"/>
              <w:rPr>
                <w:sz w:val="24"/>
                <w:szCs w:val="24"/>
              </w:rPr>
            </w:pPr>
          </w:p>
        </w:tc>
        <w:tc>
          <w:tcPr>
            <w:tcW w:w="1273" w:type="dxa"/>
          </w:tcPr>
          <w:p w:rsidR="00F670DF" w:rsidRDefault="00F670DF" w:rsidP="00F66037">
            <w:pPr>
              <w:jc w:val="both"/>
              <w:rPr>
                <w:sz w:val="24"/>
                <w:szCs w:val="24"/>
              </w:rPr>
            </w:pPr>
            <w:r w:rsidRPr="00014997">
              <w:rPr>
                <w:sz w:val="24"/>
                <w:szCs w:val="24"/>
              </w:rPr>
              <w:t>Kalite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26</w:t>
            </w:r>
          </w:p>
        </w:tc>
        <w:tc>
          <w:tcPr>
            <w:tcW w:w="3443" w:type="dxa"/>
          </w:tcPr>
          <w:p w:rsidR="00F670DF" w:rsidRPr="005F268F" w:rsidRDefault="00F670DF" w:rsidP="00F66037">
            <w:pPr>
              <w:jc w:val="both"/>
              <w:rPr>
                <w:sz w:val="24"/>
                <w:szCs w:val="24"/>
              </w:rPr>
            </w:pPr>
            <w:r>
              <w:rPr>
                <w:sz w:val="24"/>
                <w:szCs w:val="24"/>
              </w:rPr>
              <w:t>Uygunsuzluğun giderilmesi için faaliyet ve takvim belirlenmesi</w:t>
            </w:r>
          </w:p>
        </w:tc>
        <w:tc>
          <w:tcPr>
            <w:tcW w:w="1273" w:type="dxa"/>
          </w:tcPr>
          <w:p w:rsidR="00F670DF" w:rsidRDefault="00F670DF" w:rsidP="00F66037">
            <w:pPr>
              <w:jc w:val="both"/>
              <w:rPr>
                <w:sz w:val="24"/>
                <w:szCs w:val="24"/>
              </w:rPr>
            </w:pPr>
            <w:r w:rsidRPr="00014997">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shd w:val="clear" w:color="auto" w:fill="E5B8B7" w:themeFill="accent2" w:themeFillTint="66"/>
            <w:textDirection w:val="tbRl"/>
          </w:tcPr>
          <w:p w:rsidR="00F670DF" w:rsidRPr="005F268F" w:rsidRDefault="00F670DF" w:rsidP="00F66037">
            <w:pPr>
              <w:ind w:left="113" w:right="113"/>
              <w:jc w:val="both"/>
              <w:rPr>
                <w:b/>
                <w:sz w:val="24"/>
                <w:szCs w:val="24"/>
              </w:rPr>
            </w:pPr>
          </w:p>
        </w:tc>
        <w:tc>
          <w:tcPr>
            <w:tcW w:w="709" w:type="dxa"/>
          </w:tcPr>
          <w:p w:rsidR="00F670DF" w:rsidRPr="005F268F" w:rsidRDefault="00F670DF" w:rsidP="00F66037">
            <w:pPr>
              <w:jc w:val="both"/>
              <w:rPr>
                <w:b/>
                <w:sz w:val="24"/>
                <w:szCs w:val="24"/>
              </w:rPr>
            </w:pPr>
            <w:r>
              <w:rPr>
                <w:b/>
                <w:sz w:val="24"/>
                <w:szCs w:val="24"/>
              </w:rPr>
              <w:t>27</w:t>
            </w:r>
          </w:p>
        </w:tc>
        <w:tc>
          <w:tcPr>
            <w:tcW w:w="3443" w:type="dxa"/>
          </w:tcPr>
          <w:p w:rsidR="00F670DF" w:rsidRPr="005F268F" w:rsidRDefault="00F670DF" w:rsidP="00F66037">
            <w:pPr>
              <w:jc w:val="both"/>
              <w:rPr>
                <w:sz w:val="24"/>
                <w:szCs w:val="24"/>
              </w:rPr>
            </w:pPr>
            <w:r>
              <w:rPr>
                <w:sz w:val="24"/>
                <w:szCs w:val="24"/>
              </w:rPr>
              <w:t>Uygunsuzluğun belirlenen takvim süresi içinde giderilmesi</w:t>
            </w:r>
          </w:p>
        </w:tc>
        <w:tc>
          <w:tcPr>
            <w:tcW w:w="1273" w:type="dxa"/>
          </w:tcPr>
          <w:p w:rsidR="00F670DF" w:rsidRDefault="00F670DF" w:rsidP="00F66037">
            <w:pPr>
              <w:jc w:val="both"/>
              <w:rPr>
                <w:sz w:val="24"/>
                <w:szCs w:val="24"/>
              </w:rPr>
            </w:pPr>
            <w:r w:rsidRPr="00014997">
              <w:rPr>
                <w:sz w:val="24"/>
                <w:szCs w:val="24"/>
              </w:rPr>
              <w:t>Başkan ve Birim Sorumlusu</w:t>
            </w:r>
          </w:p>
        </w:tc>
        <w:tc>
          <w:tcPr>
            <w:tcW w:w="2655" w:type="dxa"/>
          </w:tcPr>
          <w:p w:rsidR="00F670DF" w:rsidRDefault="00F670DF" w:rsidP="00F66037">
            <w:pPr>
              <w:jc w:val="both"/>
              <w:rPr>
                <w:sz w:val="24"/>
                <w:szCs w:val="24"/>
              </w:rPr>
            </w:pPr>
            <w:r>
              <w:rPr>
                <w:sz w:val="24"/>
                <w:szCs w:val="24"/>
              </w:rPr>
              <w:t>Sürekli</w:t>
            </w:r>
          </w:p>
        </w:tc>
      </w:tr>
      <w:tr w:rsidR="00F670DF" w:rsidRPr="005F268F" w:rsidTr="00F670DF">
        <w:trPr>
          <w:trHeight w:val="1579"/>
        </w:trPr>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28</w:t>
            </w:r>
          </w:p>
        </w:tc>
        <w:tc>
          <w:tcPr>
            <w:tcW w:w="3443" w:type="dxa"/>
          </w:tcPr>
          <w:p w:rsidR="00F670DF" w:rsidRDefault="00F670DF" w:rsidP="00F66037">
            <w:pPr>
              <w:jc w:val="both"/>
              <w:rPr>
                <w:sz w:val="24"/>
                <w:szCs w:val="24"/>
              </w:rPr>
            </w:pPr>
            <w:proofErr w:type="gramStart"/>
            <w:r>
              <w:rPr>
                <w:sz w:val="24"/>
                <w:szCs w:val="24"/>
              </w:rPr>
              <w:t>Şikayetlerin</w:t>
            </w:r>
            <w:proofErr w:type="gramEnd"/>
            <w:r>
              <w:rPr>
                <w:sz w:val="24"/>
                <w:szCs w:val="24"/>
              </w:rPr>
              <w:t xml:space="preserve"> takibi</w:t>
            </w:r>
          </w:p>
        </w:tc>
        <w:tc>
          <w:tcPr>
            <w:tcW w:w="1273" w:type="dxa"/>
          </w:tcPr>
          <w:p w:rsidR="00F670DF" w:rsidRDefault="00F670DF" w:rsidP="00F66037">
            <w:pPr>
              <w:jc w:val="both"/>
              <w:rPr>
                <w:sz w:val="24"/>
                <w:szCs w:val="24"/>
              </w:rPr>
            </w:pPr>
            <w:r w:rsidRPr="00014997">
              <w:rPr>
                <w:sz w:val="24"/>
                <w:szCs w:val="24"/>
              </w:rPr>
              <w:t>Kalite Sorumlusu</w:t>
            </w:r>
          </w:p>
          <w:p w:rsidR="00F670DF" w:rsidRDefault="00F670DF" w:rsidP="00F66037">
            <w:pPr>
              <w:jc w:val="both"/>
              <w:rPr>
                <w:sz w:val="24"/>
                <w:szCs w:val="24"/>
              </w:rPr>
            </w:pPr>
          </w:p>
          <w:p w:rsidR="00F670DF" w:rsidRDefault="00F670DF" w:rsidP="00F66037">
            <w:pPr>
              <w:jc w:val="both"/>
              <w:rPr>
                <w:sz w:val="24"/>
                <w:szCs w:val="24"/>
              </w:rPr>
            </w:pPr>
          </w:p>
          <w:p w:rsidR="00F670DF" w:rsidRDefault="00F670DF" w:rsidP="00F66037">
            <w:pPr>
              <w:jc w:val="both"/>
              <w:rPr>
                <w:sz w:val="24"/>
                <w:szCs w:val="24"/>
              </w:rPr>
            </w:pPr>
          </w:p>
          <w:p w:rsidR="00F670DF" w:rsidRPr="00014997" w:rsidRDefault="00F670DF" w:rsidP="00F66037">
            <w:pPr>
              <w:jc w:val="both"/>
              <w:rPr>
                <w:sz w:val="24"/>
                <w:szCs w:val="24"/>
              </w:rPr>
            </w:pPr>
          </w:p>
        </w:tc>
        <w:tc>
          <w:tcPr>
            <w:tcW w:w="2655" w:type="dxa"/>
          </w:tcPr>
          <w:p w:rsidR="00F670DF" w:rsidRDefault="00F670DF" w:rsidP="00F66037">
            <w:pPr>
              <w:jc w:val="both"/>
              <w:rPr>
                <w:sz w:val="24"/>
                <w:szCs w:val="24"/>
              </w:rPr>
            </w:pPr>
            <w:r>
              <w:rPr>
                <w:sz w:val="24"/>
                <w:szCs w:val="24"/>
              </w:rPr>
              <w:t>Sürekli</w:t>
            </w:r>
          </w:p>
        </w:tc>
      </w:tr>
      <w:tr w:rsidR="00F670DF" w:rsidRPr="005F268F" w:rsidTr="00F670DF">
        <w:tc>
          <w:tcPr>
            <w:tcW w:w="1242" w:type="dxa"/>
            <w:vMerge w:val="restart"/>
            <w:shd w:val="clear" w:color="auto" w:fill="E5B8B7" w:themeFill="accent2" w:themeFillTint="66"/>
            <w:textDirection w:val="tbRl"/>
          </w:tcPr>
          <w:p w:rsidR="00F670DF" w:rsidRPr="005F268F" w:rsidRDefault="00F670DF" w:rsidP="00F66037">
            <w:pPr>
              <w:ind w:left="113" w:right="113"/>
              <w:jc w:val="center"/>
              <w:rPr>
                <w:b/>
                <w:sz w:val="24"/>
                <w:szCs w:val="24"/>
              </w:rPr>
            </w:pPr>
            <w:r w:rsidRPr="00785926">
              <w:rPr>
                <w:b/>
                <w:i/>
                <w:sz w:val="40"/>
                <w:szCs w:val="40"/>
              </w:rPr>
              <w:lastRenderedPageBreak/>
              <w:t>OCAK</w:t>
            </w:r>
          </w:p>
        </w:tc>
        <w:tc>
          <w:tcPr>
            <w:tcW w:w="709" w:type="dxa"/>
          </w:tcPr>
          <w:p w:rsidR="00F670DF" w:rsidRPr="005F268F" w:rsidRDefault="00F670DF" w:rsidP="00F66037">
            <w:pPr>
              <w:jc w:val="both"/>
              <w:rPr>
                <w:b/>
                <w:sz w:val="24"/>
                <w:szCs w:val="24"/>
              </w:rPr>
            </w:pPr>
            <w:r>
              <w:rPr>
                <w:b/>
                <w:sz w:val="24"/>
                <w:szCs w:val="24"/>
              </w:rPr>
              <w:t>29</w:t>
            </w:r>
          </w:p>
        </w:tc>
        <w:tc>
          <w:tcPr>
            <w:tcW w:w="3443" w:type="dxa"/>
          </w:tcPr>
          <w:p w:rsidR="00F670DF" w:rsidRPr="005F268F" w:rsidRDefault="00F670DF" w:rsidP="00F66037">
            <w:pPr>
              <w:jc w:val="both"/>
              <w:rPr>
                <w:sz w:val="24"/>
                <w:szCs w:val="24"/>
              </w:rPr>
            </w:pPr>
            <w:r w:rsidRPr="0022490B">
              <w:rPr>
                <w:sz w:val="24"/>
                <w:szCs w:val="24"/>
              </w:rPr>
              <w:t>Dönem başı cetvellerinin Sayıştay</w:t>
            </w:r>
            <w:r>
              <w:rPr>
                <w:sz w:val="24"/>
                <w:szCs w:val="24"/>
              </w:rPr>
              <w:t>’</w:t>
            </w:r>
            <w:r w:rsidRPr="0022490B">
              <w:rPr>
                <w:sz w:val="24"/>
                <w:szCs w:val="24"/>
              </w:rPr>
              <w:t>a gönderilmesi</w:t>
            </w:r>
          </w:p>
        </w:tc>
        <w:tc>
          <w:tcPr>
            <w:tcW w:w="1273" w:type="dxa"/>
          </w:tcPr>
          <w:p w:rsidR="00F670DF" w:rsidRPr="005F268F" w:rsidRDefault="00F670DF" w:rsidP="00F66037">
            <w:pPr>
              <w:jc w:val="both"/>
              <w:rPr>
                <w:sz w:val="24"/>
                <w:szCs w:val="24"/>
              </w:rPr>
            </w:pPr>
            <w:r>
              <w:rPr>
                <w:sz w:val="24"/>
                <w:szCs w:val="24"/>
              </w:rPr>
              <w:t>Başkan ve Muhasebe Yetkilisi</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30</w:t>
            </w:r>
          </w:p>
          <w:p w:rsidR="00F670DF" w:rsidRPr="005F268F" w:rsidRDefault="00F670DF" w:rsidP="00F66037">
            <w:pPr>
              <w:jc w:val="both"/>
              <w:rPr>
                <w:b/>
                <w:sz w:val="24"/>
                <w:szCs w:val="24"/>
              </w:rPr>
            </w:pPr>
          </w:p>
        </w:tc>
        <w:tc>
          <w:tcPr>
            <w:tcW w:w="3443" w:type="dxa"/>
          </w:tcPr>
          <w:p w:rsidR="00F670DF" w:rsidRPr="005F268F" w:rsidRDefault="00F670DF" w:rsidP="00F66037">
            <w:pPr>
              <w:jc w:val="both"/>
              <w:rPr>
                <w:sz w:val="24"/>
                <w:szCs w:val="24"/>
              </w:rPr>
            </w:pPr>
            <w:r w:rsidRPr="0022490B">
              <w:rPr>
                <w:sz w:val="24"/>
                <w:szCs w:val="24"/>
              </w:rPr>
              <w:t xml:space="preserve">Birim faaliyet raporlarının hazırlanmasının sağlanması  </w:t>
            </w:r>
          </w:p>
        </w:tc>
        <w:tc>
          <w:tcPr>
            <w:tcW w:w="1273" w:type="dxa"/>
          </w:tcPr>
          <w:p w:rsidR="00F670DF" w:rsidRPr="005F268F" w:rsidRDefault="00F670DF" w:rsidP="00F66037">
            <w:pPr>
              <w:jc w:val="both"/>
              <w:rPr>
                <w:sz w:val="24"/>
                <w:szCs w:val="24"/>
              </w:rPr>
            </w:pPr>
            <w:r>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31</w:t>
            </w:r>
          </w:p>
        </w:tc>
        <w:tc>
          <w:tcPr>
            <w:tcW w:w="3443" w:type="dxa"/>
          </w:tcPr>
          <w:p w:rsidR="00F670DF" w:rsidRDefault="00F670DF" w:rsidP="00F66037">
            <w:pPr>
              <w:jc w:val="both"/>
              <w:rPr>
                <w:sz w:val="24"/>
                <w:szCs w:val="24"/>
              </w:rPr>
            </w:pPr>
            <w:r w:rsidRPr="0022490B">
              <w:rPr>
                <w:sz w:val="24"/>
                <w:szCs w:val="24"/>
              </w:rPr>
              <w:t>Ödeneklerin harcama birimle</w:t>
            </w:r>
            <w:r>
              <w:rPr>
                <w:sz w:val="24"/>
                <w:szCs w:val="24"/>
              </w:rPr>
              <w:t>rine dağılımının yapılması, AFP’</w:t>
            </w:r>
            <w:r w:rsidRPr="0022490B">
              <w:rPr>
                <w:sz w:val="24"/>
                <w:szCs w:val="24"/>
              </w:rPr>
              <w:t>nin hazırlaması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990B56">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32</w:t>
            </w:r>
          </w:p>
        </w:tc>
        <w:tc>
          <w:tcPr>
            <w:tcW w:w="3443" w:type="dxa"/>
          </w:tcPr>
          <w:p w:rsidR="00F670DF" w:rsidRDefault="00F670DF" w:rsidP="00F66037">
            <w:pPr>
              <w:jc w:val="both"/>
              <w:rPr>
                <w:sz w:val="24"/>
                <w:szCs w:val="24"/>
              </w:rPr>
            </w:pPr>
            <w:r>
              <w:rPr>
                <w:sz w:val="24"/>
                <w:szCs w:val="24"/>
              </w:rPr>
              <w:t>Merkezi yönetim bütçe kanunu ile nihai hali verilen performans</w:t>
            </w:r>
            <w:r w:rsidRPr="00493735">
              <w:rPr>
                <w:sz w:val="24"/>
                <w:szCs w:val="24"/>
              </w:rPr>
              <w:t xml:space="preserve"> programının kamuoyu bilgisine sunulması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990B56">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33</w:t>
            </w:r>
          </w:p>
        </w:tc>
        <w:tc>
          <w:tcPr>
            <w:tcW w:w="3443" w:type="dxa"/>
          </w:tcPr>
          <w:p w:rsidR="00F670DF" w:rsidRDefault="00F670DF" w:rsidP="00F66037">
            <w:pPr>
              <w:jc w:val="both"/>
              <w:rPr>
                <w:sz w:val="24"/>
                <w:szCs w:val="24"/>
              </w:rPr>
            </w:pPr>
            <w:r w:rsidRPr="000F31BD">
              <w:rPr>
                <w:sz w:val="24"/>
                <w:szCs w:val="24"/>
              </w:rPr>
              <w:t xml:space="preserve">Yükseköğretim Kurulu </w:t>
            </w:r>
            <w:proofErr w:type="gramStart"/>
            <w:r w:rsidRPr="000F31BD">
              <w:rPr>
                <w:sz w:val="24"/>
                <w:szCs w:val="24"/>
              </w:rPr>
              <w:t xml:space="preserve">Başkanlığı  </w:t>
            </w:r>
            <w:proofErr w:type="spellStart"/>
            <w:r w:rsidRPr="000F31BD">
              <w:rPr>
                <w:sz w:val="24"/>
                <w:szCs w:val="24"/>
              </w:rPr>
              <w:t>SGDB'na</w:t>
            </w:r>
            <w:proofErr w:type="spellEnd"/>
            <w:proofErr w:type="gramEnd"/>
            <w:r w:rsidRPr="000F31BD">
              <w:rPr>
                <w:sz w:val="24"/>
                <w:szCs w:val="24"/>
              </w:rPr>
              <w:t xml:space="preserve"> Stratejik Plan, Performans Programı ve Faaliyet Raporu İzleme Formunun Gönderilmesi(ocak-temmuz)</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990B56">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34</w:t>
            </w:r>
          </w:p>
        </w:tc>
        <w:tc>
          <w:tcPr>
            <w:tcW w:w="3443" w:type="dxa"/>
          </w:tcPr>
          <w:p w:rsidR="00F670DF" w:rsidRDefault="00F670DF" w:rsidP="00F66037">
            <w:pPr>
              <w:jc w:val="both"/>
              <w:rPr>
                <w:sz w:val="24"/>
                <w:szCs w:val="24"/>
              </w:rPr>
            </w:pPr>
            <w:r w:rsidRPr="00672ABE">
              <w:rPr>
                <w:sz w:val="24"/>
                <w:szCs w:val="24"/>
              </w:rPr>
              <w:t>Merkezi Yönetim Bütçe Kanunu E cetveline istinaden kurs katılımına ilişkin Milli Eğitim Bakanlığından Yetki Devri için olur alınması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622C5E">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2.haftası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35</w:t>
            </w:r>
          </w:p>
        </w:tc>
        <w:tc>
          <w:tcPr>
            <w:tcW w:w="3443" w:type="dxa"/>
          </w:tcPr>
          <w:p w:rsidR="00F670DF" w:rsidRPr="005F268F" w:rsidRDefault="00F670DF" w:rsidP="00F66037">
            <w:pPr>
              <w:jc w:val="both"/>
              <w:rPr>
                <w:sz w:val="24"/>
                <w:szCs w:val="24"/>
              </w:rPr>
            </w:pPr>
            <w:r w:rsidRPr="00672ABE">
              <w:rPr>
                <w:sz w:val="24"/>
                <w:szCs w:val="24"/>
              </w:rPr>
              <w:t>Üst Yöneticiden Bütçe Yetki Devri</w:t>
            </w:r>
          </w:p>
        </w:tc>
        <w:tc>
          <w:tcPr>
            <w:tcW w:w="1273" w:type="dxa"/>
          </w:tcPr>
          <w:p w:rsidR="00F670DF" w:rsidRPr="005F268F" w:rsidRDefault="00F670DF" w:rsidP="00F66037">
            <w:pPr>
              <w:jc w:val="both"/>
              <w:rPr>
                <w:sz w:val="24"/>
                <w:szCs w:val="24"/>
              </w:rPr>
            </w:pPr>
            <w:r w:rsidRPr="00622C5E">
              <w:rPr>
                <w:sz w:val="24"/>
                <w:szCs w:val="24"/>
              </w:rPr>
              <w:t>Başkan ve Birim Sorumlusu</w:t>
            </w:r>
          </w:p>
        </w:tc>
        <w:tc>
          <w:tcPr>
            <w:tcW w:w="2655" w:type="dxa"/>
          </w:tcPr>
          <w:p w:rsidR="00F670DF" w:rsidRPr="005F268F" w:rsidRDefault="00F670DF" w:rsidP="00F66037">
            <w:pPr>
              <w:jc w:val="both"/>
              <w:rPr>
                <w:sz w:val="24"/>
                <w:szCs w:val="24"/>
              </w:rPr>
            </w:pPr>
            <w:r w:rsidRPr="00622C5E">
              <w:rPr>
                <w:sz w:val="24"/>
                <w:szCs w:val="24"/>
              </w:rPr>
              <w:t>Ocak ayının 2.haftası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36</w:t>
            </w:r>
          </w:p>
        </w:tc>
        <w:tc>
          <w:tcPr>
            <w:tcW w:w="3443" w:type="dxa"/>
          </w:tcPr>
          <w:p w:rsidR="00F670DF" w:rsidRPr="005F268F" w:rsidRDefault="00F670DF" w:rsidP="00F66037">
            <w:pPr>
              <w:jc w:val="both"/>
              <w:rPr>
                <w:sz w:val="24"/>
                <w:szCs w:val="24"/>
              </w:rPr>
            </w:pPr>
            <w:r w:rsidRPr="00672ABE">
              <w:rPr>
                <w:sz w:val="24"/>
                <w:szCs w:val="24"/>
              </w:rPr>
              <w:t xml:space="preserve">Başkanlığımızın yıllık </w:t>
            </w:r>
            <w:r>
              <w:rPr>
                <w:sz w:val="24"/>
                <w:szCs w:val="24"/>
              </w:rPr>
              <w:t xml:space="preserve">iş </w:t>
            </w:r>
            <w:r w:rsidRPr="00672ABE">
              <w:rPr>
                <w:sz w:val="24"/>
                <w:szCs w:val="24"/>
              </w:rPr>
              <w:t>takviminin oluşturulması ve güncellenmesi</w:t>
            </w:r>
          </w:p>
        </w:tc>
        <w:tc>
          <w:tcPr>
            <w:tcW w:w="1273" w:type="dxa"/>
          </w:tcPr>
          <w:p w:rsidR="00F670DF" w:rsidRPr="005F268F" w:rsidRDefault="00F670DF" w:rsidP="00F66037">
            <w:pPr>
              <w:jc w:val="both"/>
              <w:rPr>
                <w:sz w:val="24"/>
                <w:szCs w:val="24"/>
              </w:rPr>
            </w:pPr>
            <w:r w:rsidRPr="00683B08">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37</w:t>
            </w:r>
          </w:p>
        </w:tc>
        <w:tc>
          <w:tcPr>
            <w:tcW w:w="3443" w:type="dxa"/>
          </w:tcPr>
          <w:p w:rsidR="00F670DF" w:rsidRDefault="00F670DF" w:rsidP="00F66037">
            <w:pPr>
              <w:jc w:val="both"/>
              <w:rPr>
                <w:sz w:val="24"/>
                <w:szCs w:val="24"/>
              </w:rPr>
            </w:pPr>
            <w:r w:rsidRPr="00672ABE">
              <w:rPr>
                <w:sz w:val="24"/>
                <w:szCs w:val="24"/>
              </w:rPr>
              <w:t>İç kontrol soru formunun tüm birimlerce doldurulması ve iç kontrol değerlendirme raporunun hazırlanması</w:t>
            </w:r>
          </w:p>
          <w:p w:rsidR="00F670DF" w:rsidRDefault="00F670DF" w:rsidP="00F66037">
            <w:pPr>
              <w:jc w:val="both"/>
              <w:rPr>
                <w:sz w:val="24"/>
                <w:szCs w:val="24"/>
              </w:rPr>
            </w:pPr>
          </w:p>
          <w:p w:rsidR="00F670DF" w:rsidRDefault="00F670DF" w:rsidP="00F66037">
            <w:pPr>
              <w:jc w:val="both"/>
              <w:rPr>
                <w:sz w:val="24"/>
                <w:szCs w:val="24"/>
              </w:rPr>
            </w:pP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683B08">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38</w:t>
            </w:r>
          </w:p>
        </w:tc>
        <w:tc>
          <w:tcPr>
            <w:tcW w:w="3443" w:type="dxa"/>
          </w:tcPr>
          <w:p w:rsidR="00F670DF" w:rsidRDefault="00F670DF" w:rsidP="00F66037">
            <w:pPr>
              <w:jc w:val="both"/>
              <w:rPr>
                <w:sz w:val="24"/>
                <w:szCs w:val="24"/>
              </w:rPr>
            </w:pPr>
            <w:r w:rsidRPr="00672ABE">
              <w:rPr>
                <w:sz w:val="24"/>
                <w:szCs w:val="24"/>
              </w:rPr>
              <w:t>İç kontrol değerlendirme raporunun İç Kontrol İzleme ve Yönlendirme Kurulu Tarafından Değerlendirilmesi ve Üst Yöneticiye sunulması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683B08">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39</w:t>
            </w:r>
          </w:p>
        </w:tc>
        <w:tc>
          <w:tcPr>
            <w:tcW w:w="3443" w:type="dxa"/>
          </w:tcPr>
          <w:p w:rsidR="00F670DF" w:rsidRDefault="00F670DF" w:rsidP="00F66037">
            <w:pPr>
              <w:jc w:val="both"/>
              <w:rPr>
                <w:sz w:val="24"/>
                <w:szCs w:val="24"/>
              </w:rPr>
            </w:pPr>
            <w:r w:rsidRPr="00672ABE">
              <w:rPr>
                <w:sz w:val="24"/>
                <w:szCs w:val="24"/>
              </w:rPr>
              <w:t>İç kontrol standartlarına uyum çalışmaları hakkında her yıl Bakanlığa bilgi verilmesi</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A2322B">
              <w:rPr>
                <w:sz w:val="24"/>
                <w:szCs w:val="24"/>
              </w:rPr>
              <w:t>Başkan ve Birim Sorumlusu</w:t>
            </w:r>
          </w:p>
        </w:tc>
        <w:tc>
          <w:tcPr>
            <w:tcW w:w="2655" w:type="dxa"/>
          </w:tcPr>
          <w:p w:rsidR="00F670DF" w:rsidRPr="005F268F" w:rsidRDefault="00F670DF" w:rsidP="00F66037">
            <w:pPr>
              <w:jc w:val="both"/>
              <w:rPr>
                <w:sz w:val="24"/>
                <w:szCs w:val="24"/>
              </w:rPr>
            </w:pPr>
            <w:r w:rsidRPr="00A2322B">
              <w:rPr>
                <w:sz w:val="24"/>
                <w:szCs w:val="24"/>
              </w:rPr>
              <w:t>Ocak ayın</w:t>
            </w:r>
            <w:r>
              <w:rPr>
                <w:sz w:val="24"/>
                <w:szCs w:val="24"/>
              </w:rPr>
              <w:t>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40</w:t>
            </w:r>
          </w:p>
        </w:tc>
        <w:tc>
          <w:tcPr>
            <w:tcW w:w="3443" w:type="dxa"/>
          </w:tcPr>
          <w:p w:rsidR="00F670DF" w:rsidRDefault="00F670DF" w:rsidP="00F66037">
            <w:pPr>
              <w:jc w:val="both"/>
              <w:rPr>
                <w:sz w:val="24"/>
                <w:szCs w:val="24"/>
              </w:rPr>
            </w:pPr>
            <w:r w:rsidRPr="00672ABE">
              <w:rPr>
                <w:sz w:val="24"/>
                <w:szCs w:val="24"/>
              </w:rPr>
              <w:t>Kamu iç kontrol standartlarına uyum eylem planının gözden geçirilmesi, eylemlerin takibi varsa revize işlemlerinin yapılması ve revize halinin Ha</w:t>
            </w:r>
            <w:r>
              <w:rPr>
                <w:sz w:val="24"/>
                <w:szCs w:val="24"/>
              </w:rPr>
              <w:t>zine ve Maliye Bakanlığı(BUMKO)</w:t>
            </w:r>
            <w:proofErr w:type="spellStart"/>
            <w:r w:rsidRPr="00672ABE">
              <w:rPr>
                <w:sz w:val="24"/>
                <w:szCs w:val="24"/>
              </w:rPr>
              <w:t>na</w:t>
            </w:r>
            <w:proofErr w:type="spellEnd"/>
            <w:r w:rsidRPr="00672ABE">
              <w:rPr>
                <w:sz w:val="24"/>
                <w:szCs w:val="24"/>
              </w:rPr>
              <w:t xml:space="preserve"> gönderilmesi,</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A2322B">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val="restart"/>
            <w:shd w:val="clear" w:color="auto" w:fill="E5B8B7" w:themeFill="accent2" w:themeFillTint="66"/>
            <w:textDirection w:val="tbRl"/>
          </w:tcPr>
          <w:p w:rsidR="00F670DF" w:rsidRPr="005F268F" w:rsidRDefault="00F670DF" w:rsidP="00F66037">
            <w:pPr>
              <w:ind w:left="113" w:right="113"/>
              <w:jc w:val="center"/>
              <w:rPr>
                <w:b/>
                <w:sz w:val="24"/>
                <w:szCs w:val="24"/>
              </w:rPr>
            </w:pPr>
            <w:r w:rsidRPr="00785926">
              <w:rPr>
                <w:b/>
                <w:i/>
                <w:sz w:val="40"/>
                <w:szCs w:val="40"/>
              </w:rPr>
              <w:t>OCAK</w:t>
            </w:r>
          </w:p>
        </w:tc>
        <w:tc>
          <w:tcPr>
            <w:tcW w:w="709" w:type="dxa"/>
          </w:tcPr>
          <w:p w:rsidR="00F670DF" w:rsidRPr="005F268F" w:rsidRDefault="00F670DF" w:rsidP="00F66037">
            <w:pPr>
              <w:jc w:val="both"/>
              <w:rPr>
                <w:b/>
                <w:sz w:val="24"/>
                <w:szCs w:val="24"/>
              </w:rPr>
            </w:pPr>
            <w:r>
              <w:rPr>
                <w:b/>
                <w:sz w:val="24"/>
                <w:szCs w:val="24"/>
              </w:rPr>
              <w:t>41</w:t>
            </w:r>
          </w:p>
        </w:tc>
        <w:tc>
          <w:tcPr>
            <w:tcW w:w="3443" w:type="dxa"/>
          </w:tcPr>
          <w:p w:rsidR="00F670DF" w:rsidRDefault="00F670DF" w:rsidP="00F66037">
            <w:pPr>
              <w:jc w:val="both"/>
              <w:rPr>
                <w:sz w:val="24"/>
                <w:szCs w:val="24"/>
              </w:rPr>
            </w:pPr>
            <w:r w:rsidRPr="00672ABE">
              <w:rPr>
                <w:sz w:val="24"/>
                <w:szCs w:val="24"/>
              </w:rPr>
              <w:t xml:space="preserve">İç kontrol sisteminin değerlendirilmesine ilişkin birimlerimizce düzenlenen iç kontrol sistemi soru formunun doldurulması sırasında rasyonel değerlendirme yapılabilmesi için 2018 yılı içerisinde birim bilgilendirme toplantısı yapılarak danışmanlık hizmeti verilecektir. Birimlerimizce sürekli izleme yöntemine dayalı iç kontrol sisteminin alt yapısı oluşturularak, gerek görülmesi halinde alternatif değerlendirme yöntemleri geliştirilecektir. </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A2322B">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42</w:t>
            </w:r>
          </w:p>
        </w:tc>
        <w:tc>
          <w:tcPr>
            <w:tcW w:w="3443" w:type="dxa"/>
          </w:tcPr>
          <w:p w:rsidR="00F670DF" w:rsidRDefault="00F670DF" w:rsidP="00F66037">
            <w:pPr>
              <w:jc w:val="both"/>
              <w:rPr>
                <w:sz w:val="24"/>
                <w:szCs w:val="24"/>
              </w:rPr>
            </w:pPr>
            <w:r>
              <w:rPr>
                <w:sz w:val="24"/>
                <w:szCs w:val="24"/>
              </w:rPr>
              <w:t xml:space="preserve">İç </w:t>
            </w:r>
            <w:r w:rsidRPr="00672ABE">
              <w:rPr>
                <w:sz w:val="24"/>
                <w:szCs w:val="24"/>
              </w:rPr>
              <w:t xml:space="preserve">kontrol eylem planı kapsamında yapılacak çalışmalar ve iç kontrol sistemi her yıl değerlendirilecek ve değerlendirmeye ilişkin raporlar </w:t>
            </w:r>
            <w:r w:rsidRPr="00672ABE">
              <w:rPr>
                <w:sz w:val="24"/>
                <w:szCs w:val="24"/>
              </w:rPr>
              <w:lastRenderedPageBreak/>
              <w:t xml:space="preserve">İS 17.1.1. de belirtilen sürelerde </w:t>
            </w:r>
            <w:proofErr w:type="spellStart"/>
            <w:r w:rsidRPr="00672ABE">
              <w:rPr>
                <w:sz w:val="24"/>
                <w:szCs w:val="24"/>
              </w:rPr>
              <w:t>SGDB'na</w:t>
            </w:r>
            <w:proofErr w:type="spellEnd"/>
            <w:r w:rsidRPr="00672ABE">
              <w:rPr>
                <w:sz w:val="24"/>
                <w:szCs w:val="24"/>
              </w:rPr>
              <w:t xml:space="preserve"> gönderilen raporlara istinaden</w:t>
            </w:r>
            <w:r>
              <w:rPr>
                <w:sz w:val="24"/>
                <w:szCs w:val="24"/>
              </w:rPr>
              <w:t xml:space="preserve"> birim yöneticileriyle paylaşım </w:t>
            </w:r>
            <w:r w:rsidRPr="00672ABE">
              <w:rPr>
                <w:sz w:val="24"/>
                <w:szCs w:val="24"/>
              </w:rPr>
              <w:t>toplantısı düzenlenecektir.</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A2322B">
              <w:rPr>
                <w:sz w:val="24"/>
                <w:szCs w:val="24"/>
              </w:rPr>
              <w:lastRenderedPageBreak/>
              <w:t>Başkan ve Birim Sorumlusu</w:t>
            </w:r>
          </w:p>
        </w:tc>
        <w:tc>
          <w:tcPr>
            <w:tcW w:w="2655" w:type="dxa"/>
          </w:tcPr>
          <w:p w:rsidR="00F670DF" w:rsidRPr="005F268F" w:rsidRDefault="00F670DF" w:rsidP="00F66037">
            <w:pPr>
              <w:jc w:val="both"/>
              <w:rPr>
                <w:sz w:val="24"/>
                <w:szCs w:val="24"/>
              </w:rPr>
            </w:pPr>
            <w:r>
              <w:rPr>
                <w:sz w:val="24"/>
                <w:szCs w:val="24"/>
              </w:rPr>
              <w:t>Ocak ayının son haftası</w:t>
            </w:r>
          </w:p>
        </w:tc>
      </w:tr>
      <w:tr w:rsidR="00F670DF" w:rsidRPr="005F268F" w:rsidTr="00F670DF">
        <w:tc>
          <w:tcPr>
            <w:tcW w:w="1242" w:type="dxa"/>
            <w:vMerge w:val="restart"/>
            <w:shd w:val="clear" w:color="auto" w:fill="E5B8B7" w:themeFill="accent2" w:themeFillTint="66"/>
            <w:textDirection w:val="tbRl"/>
          </w:tcPr>
          <w:p w:rsidR="00F670DF" w:rsidRPr="005F268F" w:rsidRDefault="00F670DF" w:rsidP="00F66037">
            <w:pPr>
              <w:ind w:left="113" w:right="113"/>
              <w:jc w:val="center"/>
              <w:rPr>
                <w:b/>
                <w:sz w:val="24"/>
                <w:szCs w:val="24"/>
              </w:rPr>
            </w:pPr>
            <w:r w:rsidRPr="00785926">
              <w:rPr>
                <w:b/>
                <w:i/>
                <w:sz w:val="40"/>
                <w:szCs w:val="40"/>
              </w:rPr>
              <w:lastRenderedPageBreak/>
              <w:t>ŞUBAT</w:t>
            </w:r>
          </w:p>
        </w:tc>
        <w:tc>
          <w:tcPr>
            <w:tcW w:w="709" w:type="dxa"/>
          </w:tcPr>
          <w:p w:rsidR="00F670DF" w:rsidRPr="005F268F" w:rsidRDefault="00F670DF" w:rsidP="00F66037">
            <w:pPr>
              <w:jc w:val="both"/>
              <w:rPr>
                <w:b/>
                <w:sz w:val="24"/>
                <w:szCs w:val="24"/>
              </w:rPr>
            </w:pPr>
            <w:r>
              <w:rPr>
                <w:b/>
                <w:sz w:val="24"/>
                <w:szCs w:val="24"/>
              </w:rPr>
              <w:t>43</w:t>
            </w:r>
          </w:p>
        </w:tc>
        <w:tc>
          <w:tcPr>
            <w:tcW w:w="3443" w:type="dxa"/>
          </w:tcPr>
          <w:p w:rsidR="00F670DF" w:rsidRDefault="00F670DF" w:rsidP="00F66037">
            <w:pPr>
              <w:jc w:val="both"/>
              <w:rPr>
                <w:sz w:val="24"/>
                <w:szCs w:val="24"/>
              </w:rPr>
            </w:pPr>
            <w:r>
              <w:rPr>
                <w:sz w:val="24"/>
                <w:szCs w:val="24"/>
              </w:rPr>
              <w:t>İdare faaliyet raporunun hazırlanarak web sayfasında yayımlanması, Cumhurbaşkanlığı SBB ile Hazine ve Maliye Bakanlığına gönderilmesi</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4B10D2">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Şubat ayının son haftası</w:t>
            </w:r>
          </w:p>
        </w:tc>
      </w:tr>
      <w:tr w:rsidR="00F670DF" w:rsidRPr="005F268F" w:rsidTr="00F670DF">
        <w:trPr>
          <w:trHeight w:val="1288"/>
        </w:trPr>
        <w:tc>
          <w:tcPr>
            <w:tcW w:w="1242" w:type="dxa"/>
            <w:vMerge/>
            <w:shd w:val="clear" w:color="auto" w:fill="E5B8B7" w:themeFill="accent2" w:themeFillTint="66"/>
          </w:tcPr>
          <w:p w:rsidR="00F670DF" w:rsidRPr="005F268F" w:rsidRDefault="00F670DF" w:rsidP="00F66037">
            <w:pPr>
              <w:jc w:val="center"/>
              <w:rPr>
                <w:b/>
                <w:sz w:val="24"/>
                <w:szCs w:val="24"/>
              </w:rPr>
            </w:pPr>
          </w:p>
        </w:tc>
        <w:tc>
          <w:tcPr>
            <w:tcW w:w="709" w:type="dxa"/>
          </w:tcPr>
          <w:p w:rsidR="00F670DF" w:rsidRPr="005F268F" w:rsidRDefault="00F670DF" w:rsidP="00F66037">
            <w:pPr>
              <w:jc w:val="both"/>
              <w:rPr>
                <w:b/>
                <w:sz w:val="24"/>
                <w:szCs w:val="24"/>
              </w:rPr>
            </w:pPr>
            <w:r>
              <w:rPr>
                <w:b/>
                <w:sz w:val="24"/>
                <w:szCs w:val="24"/>
              </w:rPr>
              <w:t>44</w:t>
            </w:r>
          </w:p>
        </w:tc>
        <w:tc>
          <w:tcPr>
            <w:tcW w:w="3443" w:type="dxa"/>
          </w:tcPr>
          <w:p w:rsidR="00F670DF" w:rsidRPr="005F268F" w:rsidRDefault="00F670DF" w:rsidP="00F66037">
            <w:pPr>
              <w:jc w:val="both"/>
              <w:rPr>
                <w:sz w:val="24"/>
                <w:szCs w:val="24"/>
              </w:rPr>
            </w:pPr>
            <w:r>
              <w:rPr>
                <w:sz w:val="24"/>
                <w:szCs w:val="24"/>
              </w:rPr>
              <w:t xml:space="preserve">Hesap dönemi sonu cetvellerinin </w:t>
            </w:r>
            <w:proofErr w:type="spellStart"/>
            <w:r>
              <w:rPr>
                <w:sz w:val="24"/>
                <w:szCs w:val="24"/>
              </w:rPr>
              <w:t>Sayıştaya</w:t>
            </w:r>
            <w:proofErr w:type="spellEnd"/>
            <w:r>
              <w:rPr>
                <w:sz w:val="24"/>
                <w:szCs w:val="24"/>
              </w:rPr>
              <w:t xml:space="preserve"> gönderilmesi</w:t>
            </w:r>
          </w:p>
        </w:tc>
        <w:tc>
          <w:tcPr>
            <w:tcW w:w="1273" w:type="dxa"/>
          </w:tcPr>
          <w:p w:rsidR="00F670DF" w:rsidRPr="005F268F" w:rsidRDefault="00F670DF" w:rsidP="00F66037">
            <w:pPr>
              <w:jc w:val="both"/>
              <w:rPr>
                <w:sz w:val="24"/>
                <w:szCs w:val="24"/>
              </w:rPr>
            </w:pPr>
            <w:r w:rsidRPr="00A94042">
              <w:rPr>
                <w:sz w:val="24"/>
                <w:szCs w:val="24"/>
              </w:rPr>
              <w:t>Muhasebe Yetkilisi, Muhasebe Personeli</w:t>
            </w:r>
          </w:p>
        </w:tc>
        <w:tc>
          <w:tcPr>
            <w:tcW w:w="2655" w:type="dxa"/>
          </w:tcPr>
          <w:p w:rsidR="00F670DF" w:rsidRPr="005F268F" w:rsidRDefault="00F670DF" w:rsidP="00F66037">
            <w:pPr>
              <w:jc w:val="both"/>
              <w:rPr>
                <w:sz w:val="24"/>
                <w:szCs w:val="24"/>
              </w:rPr>
            </w:pPr>
            <w:r>
              <w:rPr>
                <w:sz w:val="24"/>
                <w:szCs w:val="24"/>
              </w:rPr>
              <w:t>Şubat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center"/>
              <w:rPr>
                <w:b/>
                <w:sz w:val="24"/>
                <w:szCs w:val="24"/>
              </w:rPr>
            </w:pPr>
          </w:p>
        </w:tc>
        <w:tc>
          <w:tcPr>
            <w:tcW w:w="709" w:type="dxa"/>
          </w:tcPr>
          <w:p w:rsidR="00F670DF" w:rsidRPr="005F268F" w:rsidRDefault="00F670DF" w:rsidP="00F66037">
            <w:pPr>
              <w:jc w:val="both"/>
              <w:rPr>
                <w:b/>
                <w:sz w:val="24"/>
                <w:szCs w:val="24"/>
              </w:rPr>
            </w:pPr>
            <w:r>
              <w:rPr>
                <w:b/>
                <w:sz w:val="24"/>
                <w:szCs w:val="24"/>
              </w:rPr>
              <w:t>45</w:t>
            </w:r>
          </w:p>
        </w:tc>
        <w:tc>
          <w:tcPr>
            <w:tcW w:w="3443" w:type="dxa"/>
          </w:tcPr>
          <w:p w:rsidR="00F670DF" w:rsidRDefault="00F670DF" w:rsidP="00F66037">
            <w:pPr>
              <w:jc w:val="both"/>
              <w:rPr>
                <w:sz w:val="24"/>
                <w:szCs w:val="24"/>
              </w:rPr>
            </w:pPr>
            <w:r>
              <w:rPr>
                <w:sz w:val="24"/>
                <w:szCs w:val="24"/>
              </w:rPr>
              <w:t>2015-2019 dönemi stratejik plan değerlendirme raporunun hazırlanması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A94042">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Şubat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center"/>
              <w:rPr>
                <w:b/>
                <w:sz w:val="24"/>
                <w:szCs w:val="24"/>
              </w:rPr>
            </w:pPr>
          </w:p>
        </w:tc>
        <w:tc>
          <w:tcPr>
            <w:tcW w:w="709" w:type="dxa"/>
          </w:tcPr>
          <w:p w:rsidR="00F670DF" w:rsidRPr="005F268F" w:rsidRDefault="00F670DF" w:rsidP="00F66037">
            <w:pPr>
              <w:jc w:val="both"/>
              <w:rPr>
                <w:b/>
                <w:sz w:val="24"/>
                <w:szCs w:val="24"/>
              </w:rPr>
            </w:pPr>
            <w:r>
              <w:rPr>
                <w:b/>
                <w:sz w:val="24"/>
                <w:szCs w:val="24"/>
              </w:rPr>
              <w:t>46</w:t>
            </w:r>
          </w:p>
        </w:tc>
        <w:tc>
          <w:tcPr>
            <w:tcW w:w="3443" w:type="dxa"/>
          </w:tcPr>
          <w:p w:rsidR="00F670DF" w:rsidRPr="005F268F" w:rsidRDefault="00F670DF" w:rsidP="00F66037">
            <w:pPr>
              <w:jc w:val="both"/>
              <w:rPr>
                <w:sz w:val="24"/>
                <w:szCs w:val="24"/>
              </w:rPr>
            </w:pPr>
            <w:r>
              <w:rPr>
                <w:sz w:val="24"/>
                <w:szCs w:val="24"/>
              </w:rPr>
              <w:t>Memnuniyet anketi yapılması</w:t>
            </w:r>
          </w:p>
        </w:tc>
        <w:tc>
          <w:tcPr>
            <w:tcW w:w="1273" w:type="dxa"/>
          </w:tcPr>
          <w:p w:rsidR="00F670DF" w:rsidRPr="005F268F" w:rsidRDefault="00F670DF" w:rsidP="00F66037">
            <w:pPr>
              <w:jc w:val="both"/>
              <w:rPr>
                <w:sz w:val="24"/>
                <w:szCs w:val="24"/>
              </w:rPr>
            </w:pPr>
            <w:r>
              <w:rPr>
                <w:sz w:val="24"/>
                <w:szCs w:val="24"/>
              </w:rPr>
              <w:t>Stratejik Yön. Bir.</w:t>
            </w:r>
          </w:p>
        </w:tc>
        <w:tc>
          <w:tcPr>
            <w:tcW w:w="2655" w:type="dxa"/>
          </w:tcPr>
          <w:p w:rsidR="00F670DF" w:rsidRPr="005F268F" w:rsidRDefault="00F670DF" w:rsidP="00F66037">
            <w:pPr>
              <w:jc w:val="both"/>
              <w:rPr>
                <w:sz w:val="24"/>
                <w:szCs w:val="24"/>
              </w:rPr>
            </w:pPr>
            <w:r>
              <w:rPr>
                <w:sz w:val="24"/>
                <w:szCs w:val="24"/>
              </w:rPr>
              <w:t>Şubat ayının son haftası</w:t>
            </w:r>
          </w:p>
        </w:tc>
      </w:tr>
      <w:tr w:rsidR="00F670DF" w:rsidRPr="005F268F" w:rsidTr="00F670DF">
        <w:tc>
          <w:tcPr>
            <w:tcW w:w="1242" w:type="dxa"/>
            <w:vMerge w:val="restart"/>
            <w:shd w:val="clear" w:color="auto" w:fill="E5B8B7" w:themeFill="accent2" w:themeFillTint="66"/>
            <w:textDirection w:val="tbRl"/>
          </w:tcPr>
          <w:p w:rsidR="00F670DF" w:rsidRDefault="00F670DF" w:rsidP="00F66037">
            <w:pPr>
              <w:ind w:left="113" w:right="113"/>
              <w:jc w:val="center"/>
              <w:rPr>
                <w:b/>
                <w:i/>
                <w:sz w:val="40"/>
                <w:szCs w:val="40"/>
              </w:rPr>
            </w:pPr>
            <w:r>
              <w:rPr>
                <w:b/>
                <w:i/>
                <w:sz w:val="40"/>
                <w:szCs w:val="40"/>
              </w:rPr>
              <w:t>MART</w:t>
            </w:r>
          </w:p>
          <w:p w:rsidR="00F670DF" w:rsidRDefault="00F670DF" w:rsidP="00F66037">
            <w:pPr>
              <w:ind w:left="113" w:right="113"/>
              <w:jc w:val="center"/>
              <w:rPr>
                <w:b/>
                <w:i/>
                <w:sz w:val="40"/>
                <w:szCs w:val="40"/>
              </w:rPr>
            </w:pPr>
          </w:p>
          <w:p w:rsidR="00F670DF" w:rsidRPr="00785926" w:rsidRDefault="00F670DF" w:rsidP="00F66037">
            <w:pPr>
              <w:ind w:left="113" w:right="113"/>
              <w:jc w:val="center"/>
              <w:rPr>
                <w:b/>
                <w:i/>
                <w:sz w:val="40"/>
                <w:szCs w:val="40"/>
              </w:rPr>
            </w:pPr>
          </w:p>
        </w:tc>
        <w:tc>
          <w:tcPr>
            <w:tcW w:w="709" w:type="dxa"/>
          </w:tcPr>
          <w:p w:rsidR="00F670DF" w:rsidRPr="005F268F" w:rsidRDefault="00F670DF" w:rsidP="00F66037">
            <w:pPr>
              <w:jc w:val="both"/>
              <w:rPr>
                <w:b/>
                <w:sz w:val="24"/>
                <w:szCs w:val="24"/>
              </w:rPr>
            </w:pPr>
            <w:r>
              <w:rPr>
                <w:b/>
                <w:sz w:val="24"/>
                <w:szCs w:val="24"/>
              </w:rPr>
              <w:t>47</w:t>
            </w:r>
          </w:p>
        </w:tc>
        <w:tc>
          <w:tcPr>
            <w:tcW w:w="3443" w:type="dxa"/>
          </w:tcPr>
          <w:p w:rsidR="00F670DF" w:rsidRPr="005F268F" w:rsidRDefault="00F670DF" w:rsidP="00F66037">
            <w:pPr>
              <w:jc w:val="both"/>
              <w:rPr>
                <w:sz w:val="24"/>
                <w:szCs w:val="24"/>
              </w:rPr>
            </w:pPr>
            <w:r>
              <w:rPr>
                <w:sz w:val="24"/>
                <w:szCs w:val="24"/>
              </w:rPr>
              <w:t>TSE iç tetkik takviminin hazırlanması</w:t>
            </w:r>
          </w:p>
        </w:tc>
        <w:tc>
          <w:tcPr>
            <w:tcW w:w="1273" w:type="dxa"/>
          </w:tcPr>
          <w:p w:rsidR="00F670DF" w:rsidRPr="005F268F" w:rsidRDefault="00F670DF" w:rsidP="00F66037">
            <w:pPr>
              <w:jc w:val="both"/>
              <w:rPr>
                <w:sz w:val="24"/>
                <w:szCs w:val="24"/>
              </w:rPr>
            </w:pPr>
            <w:r>
              <w:rPr>
                <w:sz w:val="24"/>
                <w:szCs w:val="24"/>
              </w:rPr>
              <w:t>Yönetim Temsilcisi- Stratejik</w:t>
            </w:r>
          </w:p>
        </w:tc>
        <w:tc>
          <w:tcPr>
            <w:tcW w:w="2655" w:type="dxa"/>
          </w:tcPr>
          <w:p w:rsidR="00F670DF" w:rsidRPr="005F268F" w:rsidRDefault="00F670DF" w:rsidP="00F66037">
            <w:pPr>
              <w:jc w:val="both"/>
              <w:rPr>
                <w:sz w:val="24"/>
                <w:szCs w:val="24"/>
              </w:rPr>
            </w:pPr>
            <w:r w:rsidRPr="00F249BF">
              <w:rPr>
                <w:sz w:val="24"/>
                <w:szCs w:val="24"/>
              </w:rPr>
              <w:t>Mart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48</w:t>
            </w:r>
          </w:p>
        </w:tc>
        <w:tc>
          <w:tcPr>
            <w:tcW w:w="3443" w:type="dxa"/>
          </w:tcPr>
          <w:p w:rsidR="00F670DF" w:rsidRDefault="00F670DF" w:rsidP="00F66037">
            <w:pPr>
              <w:jc w:val="both"/>
              <w:rPr>
                <w:sz w:val="24"/>
                <w:szCs w:val="24"/>
              </w:rPr>
            </w:pPr>
            <w:r>
              <w:rPr>
                <w:sz w:val="24"/>
                <w:szCs w:val="24"/>
              </w:rPr>
              <w:t>Temmuz ayının sonuna kadar stratejik plan izleme raporu, Şubat ayının sonuna kadar ise stratejik plan değerlendirme raporunun hazırlanması. Bu raporların hazırlanmasını müteakip Strateji Geliştirme Kurulu altı aylık dönemlerde izleme toplantıları, bir yıllık dönemlerde ise değerlendirme toplantılarının yapılması</w:t>
            </w:r>
          </w:p>
          <w:p w:rsidR="00F670DF" w:rsidRDefault="00F670DF" w:rsidP="00F66037">
            <w:pPr>
              <w:jc w:val="both"/>
              <w:rPr>
                <w:sz w:val="24"/>
                <w:szCs w:val="24"/>
              </w:rPr>
            </w:pPr>
          </w:p>
          <w:p w:rsidR="00F670DF" w:rsidRDefault="00F670DF" w:rsidP="00F66037">
            <w:pPr>
              <w:jc w:val="both"/>
              <w:rPr>
                <w:sz w:val="24"/>
                <w:szCs w:val="24"/>
              </w:rPr>
            </w:pPr>
          </w:p>
          <w:p w:rsidR="00F670DF" w:rsidRDefault="00F670DF" w:rsidP="00F66037">
            <w:pPr>
              <w:jc w:val="both"/>
              <w:rPr>
                <w:sz w:val="24"/>
                <w:szCs w:val="24"/>
              </w:rPr>
            </w:pP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F249BF">
              <w:rPr>
                <w:sz w:val="24"/>
                <w:szCs w:val="24"/>
              </w:rPr>
              <w:t>Başkan ve Birim Sorumlusu</w:t>
            </w:r>
          </w:p>
        </w:tc>
        <w:tc>
          <w:tcPr>
            <w:tcW w:w="2655" w:type="dxa"/>
          </w:tcPr>
          <w:p w:rsidR="00F670DF" w:rsidRPr="005F268F" w:rsidRDefault="00F670DF" w:rsidP="00F66037">
            <w:pPr>
              <w:jc w:val="both"/>
              <w:rPr>
                <w:sz w:val="24"/>
                <w:szCs w:val="24"/>
              </w:rPr>
            </w:pPr>
            <w:r w:rsidRPr="00F249BF">
              <w:rPr>
                <w:sz w:val="24"/>
                <w:szCs w:val="24"/>
              </w:rPr>
              <w:t>Mart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49</w:t>
            </w:r>
          </w:p>
        </w:tc>
        <w:tc>
          <w:tcPr>
            <w:tcW w:w="3443" w:type="dxa"/>
          </w:tcPr>
          <w:p w:rsidR="00F670DF" w:rsidRDefault="00F670DF" w:rsidP="00F66037">
            <w:pPr>
              <w:jc w:val="both"/>
              <w:rPr>
                <w:sz w:val="24"/>
                <w:szCs w:val="24"/>
              </w:rPr>
            </w:pPr>
            <w:r>
              <w:rPr>
                <w:sz w:val="24"/>
                <w:szCs w:val="24"/>
              </w:rPr>
              <w:t xml:space="preserve">2015-2019 dönemi Stratejik plan değerlendirme raporunun Cumhurbaşkanlığı </w:t>
            </w:r>
            <w:proofErr w:type="spellStart"/>
            <w:r>
              <w:rPr>
                <w:sz w:val="24"/>
                <w:szCs w:val="24"/>
              </w:rPr>
              <w:t>SBB’na</w:t>
            </w:r>
            <w:proofErr w:type="spellEnd"/>
            <w:r>
              <w:rPr>
                <w:sz w:val="24"/>
                <w:szCs w:val="24"/>
              </w:rPr>
              <w:t xml:space="preserve"> gönderilmesi</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0961E9">
              <w:rPr>
                <w:sz w:val="24"/>
                <w:szCs w:val="24"/>
              </w:rPr>
              <w:t>Başkan ve Birim Sorumlusu</w:t>
            </w:r>
          </w:p>
        </w:tc>
        <w:tc>
          <w:tcPr>
            <w:tcW w:w="2655" w:type="dxa"/>
          </w:tcPr>
          <w:p w:rsidR="00F670DF" w:rsidRPr="005F268F" w:rsidRDefault="00F670DF" w:rsidP="00F66037">
            <w:pPr>
              <w:jc w:val="both"/>
              <w:rPr>
                <w:sz w:val="24"/>
                <w:szCs w:val="24"/>
              </w:rPr>
            </w:pPr>
            <w:r w:rsidRPr="00214503">
              <w:rPr>
                <w:sz w:val="24"/>
                <w:szCs w:val="24"/>
              </w:rPr>
              <w:t>Mart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50</w:t>
            </w:r>
          </w:p>
        </w:tc>
        <w:tc>
          <w:tcPr>
            <w:tcW w:w="3443" w:type="dxa"/>
          </w:tcPr>
          <w:p w:rsidR="00F670DF" w:rsidRPr="005F268F" w:rsidRDefault="00F670DF" w:rsidP="00F66037">
            <w:pPr>
              <w:jc w:val="both"/>
              <w:rPr>
                <w:sz w:val="24"/>
                <w:szCs w:val="24"/>
              </w:rPr>
            </w:pPr>
            <w:r>
              <w:rPr>
                <w:sz w:val="24"/>
                <w:szCs w:val="24"/>
              </w:rPr>
              <w:t>Anketlerin değerlendirilmesi</w:t>
            </w:r>
          </w:p>
        </w:tc>
        <w:tc>
          <w:tcPr>
            <w:tcW w:w="1273" w:type="dxa"/>
          </w:tcPr>
          <w:p w:rsidR="00F670DF" w:rsidRPr="005F268F" w:rsidRDefault="00F670DF" w:rsidP="00F66037">
            <w:pPr>
              <w:jc w:val="both"/>
              <w:rPr>
                <w:sz w:val="24"/>
                <w:szCs w:val="24"/>
              </w:rPr>
            </w:pPr>
            <w:r w:rsidRPr="00214503">
              <w:rPr>
                <w:sz w:val="24"/>
                <w:szCs w:val="24"/>
              </w:rPr>
              <w:t>Stratejik Yön. Bir.</w:t>
            </w:r>
          </w:p>
        </w:tc>
        <w:tc>
          <w:tcPr>
            <w:tcW w:w="2655" w:type="dxa"/>
          </w:tcPr>
          <w:p w:rsidR="00F670DF" w:rsidRPr="005F268F" w:rsidRDefault="00F670DF" w:rsidP="00F66037">
            <w:pPr>
              <w:jc w:val="both"/>
              <w:rPr>
                <w:sz w:val="24"/>
                <w:szCs w:val="24"/>
              </w:rPr>
            </w:pPr>
            <w:r>
              <w:rPr>
                <w:sz w:val="24"/>
                <w:szCs w:val="24"/>
              </w:rPr>
              <w:t>Mart ayının ilk</w:t>
            </w:r>
            <w:r w:rsidRPr="00214503">
              <w:rPr>
                <w:sz w:val="24"/>
                <w:szCs w:val="24"/>
              </w:rPr>
              <w:t xml:space="preserve">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51</w:t>
            </w:r>
          </w:p>
        </w:tc>
        <w:tc>
          <w:tcPr>
            <w:tcW w:w="3443" w:type="dxa"/>
          </w:tcPr>
          <w:p w:rsidR="00F670DF" w:rsidRDefault="00F670DF" w:rsidP="00F66037">
            <w:pPr>
              <w:jc w:val="both"/>
              <w:rPr>
                <w:sz w:val="24"/>
                <w:szCs w:val="24"/>
              </w:rPr>
            </w:pPr>
            <w:r>
              <w:rPr>
                <w:sz w:val="24"/>
                <w:szCs w:val="24"/>
              </w:rPr>
              <w:t>Düşük çıkan alanla ilgili düzeltici faaliyet açılması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214503">
              <w:rPr>
                <w:sz w:val="24"/>
                <w:szCs w:val="24"/>
              </w:rPr>
              <w:t>Stratejik Yön. Bir.</w:t>
            </w:r>
          </w:p>
        </w:tc>
        <w:tc>
          <w:tcPr>
            <w:tcW w:w="2655" w:type="dxa"/>
          </w:tcPr>
          <w:p w:rsidR="00F670DF" w:rsidRPr="005F268F" w:rsidRDefault="00F670DF" w:rsidP="00F66037">
            <w:pPr>
              <w:jc w:val="both"/>
              <w:rPr>
                <w:sz w:val="24"/>
                <w:szCs w:val="24"/>
              </w:rPr>
            </w:pPr>
            <w:r>
              <w:rPr>
                <w:sz w:val="24"/>
                <w:szCs w:val="24"/>
              </w:rPr>
              <w:t>Mart ayının 2.haftası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Default="00F670DF" w:rsidP="00F66037">
            <w:pPr>
              <w:jc w:val="both"/>
              <w:rPr>
                <w:b/>
                <w:sz w:val="24"/>
                <w:szCs w:val="24"/>
              </w:rPr>
            </w:pPr>
            <w:r>
              <w:rPr>
                <w:b/>
                <w:sz w:val="24"/>
                <w:szCs w:val="24"/>
              </w:rPr>
              <w:t>52</w:t>
            </w:r>
          </w:p>
        </w:tc>
        <w:tc>
          <w:tcPr>
            <w:tcW w:w="3443" w:type="dxa"/>
          </w:tcPr>
          <w:p w:rsidR="00F670DF" w:rsidRDefault="00F670DF" w:rsidP="00F66037">
            <w:pPr>
              <w:jc w:val="both"/>
              <w:rPr>
                <w:sz w:val="24"/>
                <w:szCs w:val="24"/>
              </w:rPr>
            </w:pPr>
            <w:r>
              <w:rPr>
                <w:sz w:val="24"/>
                <w:szCs w:val="24"/>
              </w:rPr>
              <w:t>Birim faaliyetlerinin standart maddelere uygunluğunun periyodik olarak kontrol edilmesi</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Pr>
                <w:sz w:val="24"/>
                <w:szCs w:val="24"/>
              </w:rPr>
              <w:t>Kalite Sorumlusu</w:t>
            </w:r>
          </w:p>
        </w:tc>
        <w:tc>
          <w:tcPr>
            <w:tcW w:w="2655" w:type="dxa"/>
          </w:tcPr>
          <w:p w:rsidR="00F670DF" w:rsidRPr="005F268F" w:rsidRDefault="00F670DF" w:rsidP="00F66037">
            <w:pPr>
              <w:jc w:val="both"/>
              <w:rPr>
                <w:sz w:val="24"/>
                <w:szCs w:val="24"/>
              </w:rPr>
            </w:pPr>
            <w:r w:rsidRPr="00214503">
              <w:rPr>
                <w:sz w:val="24"/>
                <w:szCs w:val="24"/>
              </w:rPr>
              <w:t>Mart ayının son haftası</w:t>
            </w:r>
          </w:p>
        </w:tc>
      </w:tr>
      <w:tr w:rsidR="00F670DF" w:rsidRPr="005F268F" w:rsidTr="00F670DF">
        <w:trPr>
          <w:cantSplit/>
          <w:trHeight w:val="1134"/>
        </w:trPr>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Default="00F670DF" w:rsidP="00F66037">
            <w:pPr>
              <w:jc w:val="both"/>
              <w:rPr>
                <w:b/>
                <w:sz w:val="24"/>
                <w:szCs w:val="24"/>
              </w:rPr>
            </w:pPr>
            <w:r>
              <w:rPr>
                <w:b/>
                <w:sz w:val="24"/>
                <w:szCs w:val="24"/>
              </w:rPr>
              <w:t>53</w:t>
            </w:r>
          </w:p>
        </w:tc>
        <w:tc>
          <w:tcPr>
            <w:tcW w:w="3443" w:type="dxa"/>
          </w:tcPr>
          <w:p w:rsidR="00F670DF" w:rsidRDefault="00F670DF" w:rsidP="00F66037">
            <w:pPr>
              <w:jc w:val="both"/>
              <w:rPr>
                <w:sz w:val="24"/>
                <w:szCs w:val="24"/>
              </w:rPr>
            </w:pPr>
            <w:r>
              <w:rPr>
                <w:sz w:val="24"/>
                <w:szCs w:val="24"/>
              </w:rPr>
              <w:t>Kamu iç kontrol standartlarına uyum eylem planının gözden geçirilmesi ve eylemlerin takibi</w:t>
            </w:r>
          </w:p>
        </w:tc>
        <w:tc>
          <w:tcPr>
            <w:tcW w:w="1273" w:type="dxa"/>
          </w:tcPr>
          <w:p w:rsidR="00F670DF" w:rsidRDefault="00F670DF" w:rsidP="00F66037">
            <w:pPr>
              <w:jc w:val="both"/>
              <w:rPr>
                <w:sz w:val="24"/>
                <w:szCs w:val="24"/>
              </w:rPr>
            </w:pPr>
            <w:r w:rsidRPr="0042395C">
              <w:rPr>
                <w:sz w:val="24"/>
                <w:szCs w:val="24"/>
              </w:rPr>
              <w:t>Başkan ve Birim Sorumlusu</w:t>
            </w:r>
          </w:p>
        </w:tc>
        <w:tc>
          <w:tcPr>
            <w:tcW w:w="2655" w:type="dxa"/>
          </w:tcPr>
          <w:p w:rsidR="00F670DF" w:rsidRPr="00214503" w:rsidRDefault="00F670DF" w:rsidP="00F66037">
            <w:pPr>
              <w:jc w:val="both"/>
              <w:rPr>
                <w:sz w:val="24"/>
                <w:szCs w:val="24"/>
              </w:rPr>
            </w:pPr>
            <w:r w:rsidRPr="0042395C">
              <w:rPr>
                <w:sz w:val="24"/>
                <w:szCs w:val="24"/>
              </w:rPr>
              <w:t>Mart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54</w:t>
            </w:r>
          </w:p>
        </w:tc>
        <w:tc>
          <w:tcPr>
            <w:tcW w:w="3443" w:type="dxa"/>
          </w:tcPr>
          <w:p w:rsidR="00F670DF" w:rsidRDefault="00F670DF" w:rsidP="00F66037">
            <w:pPr>
              <w:jc w:val="both"/>
              <w:rPr>
                <w:sz w:val="24"/>
                <w:szCs w:val="24"/>
              </w:rPr>
            </w:pPr>
            <w:r>
              <w:rPr>
                <w:sz w:val="24"/>
                <w:szCs w:val="24"/>
              </w:rPr>
              <w:t>YÖK Kurumsal İç Değerlendirme Raporunun Hazırlanması (Mart) (KİDR)</w:t>
            </w:r>
          </w:p>
        </w:tc>
        <w:tc>
          <w:tcPr>
            <w:tcW w:w="1273" w:type="dxa"/>
          </w:tcPr>
          <w:p w:rsidR="00F670DF" w:rsidRDefault="00F670DF" w:rsidP="00F66037">
            <w:pPr>
              <w:jc w:val="both"/>
              <w:rPr>
                <w:sz w:val="24"/>
                <w:szCs w:val="24"/>
              </w:rPr>
            </w:pPr>
            <w:r>
              <w:rPr>
                <w:sz w:val="24"/>
                <w:szCs w:val="24"/>
              </w:rPr>
              <w:t xml:space="preserve">Kalite Komisyonu- </w:t>
            </w:r>
          </w:p>
          <w:p w:rsidR="00F670DF" w:rsidRDefault="00F670DF" w:rsidP="00F66037">
            <w:pPr>
              <w:jc w:val="both"/>
              <w:rPr>
                <w:sz w:val="24"/>
                <w:szCs w:val="24"/>
              </w:rPr>
            </w:pPr>
            <w:r>
              <w:rPr>
                <w:sz w:val="24"/>
                <w:szCs w:val="24"/>
              </w:rPr>
              <w:t>SGDB</w:t>
            </w:r>
          </w:p>
          <w:p w:rsidR="00F670DF" w:rsidRPr="0042395C" w:rsidRDefault="00F670DF" w:rsidP="00F66037">
            <w:pPr>
              <w:jc w:val="both"/>
              <w:rPr>
                <w:sz w:val="24"/>
                <w:szCs w:val="24"/>
              </w:rPr>
            </w:pPr>
            <w:r>
              <w:rPr>
                <w:sz w:val="24"/>
                <w:szCs w:val="24"/>
              </w:rPr>
              <w:t>Koordinasyon</w:t>
            </w:r>
          </w:p>
        </w:tc>
        <w:tc>
          <w:tcPr>
            <w:tcW w:w="2655" w:type="dxa"/>
          </w:tcPr>
          <w:p w:rsidR="00F670DF" w:rsidRPr="0042395C" w:rsidRDefault="00F670DF" w:rsidP="00F66037">
            <w:pPr>
              <w:jc w:val="both"/>
              <w:rPr>
                <w:sz w:val="24"/>
                <w:szCs w:val="24"/>
              </w:rPr>
            </w:pPr>
            <w:r>
              <w:rPr>
                <w:sz w:val="24"/>
                <w:szCs w:val="24"/>
              </w:rPr>
              <w:t>Mart ayının sonuna kadar</w:t>
            </w:r>
          </w:p>
        </w:tc>
      </w:tr>
      <w:tr w:rsidR="00F670DF" w:rsidRPr="005F268F"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NİSAN</w:t>
            </w:r>
          </w:p>
        </w:tc>
        <w:tc>
          <w:tcPr>
            <w:tcW w:w="709" w:type="dxa"/>
          </w:tcPr>
          <w:p w:rsidR="00F670DF" w:rsidRDefault="00F670DF" w:rsidP="00F66037">
            <w:pPr>
              <w:jc w:val="both"/>
              <w:rPr>
                <w:b/>
                <w:sz w:val="24"/>
                <w:szCs w:val="24"/>
              </w:rPr>
            </w:pPr>
            <w:r>
              <w:rPr>
                <w:b/>
                <w:sz w:val="24"/>
                <w:szCs w:val="24"/>
              </w:rPr>
              <w:t>55</w:t>
            </w:r>
          </w:p>
        </w:tc>
        <w:tc>
          <w:tcPr>
            <w:tcW w:w="3443" w:type="dxa"/>
          </w:tcPr>
          <w:p w:rsidR="00F670DF" w:rsidRDefault="00F670DF" w:rsidP="00F66037">
            <w:pPr>
              <w:jc w:val="both"/>
              <w:rPr>
                <w:sz w:val="24"/>
                <w:szCs w:val="24"/>
              </w:rPr>
            </w:pPr>
            <w:r>
              <w:rPr>
                <w:sz w:val="24"/>
                <w:szCs w:val="24"/>
              </w:rPr>
              <w:t>Kesin hesabın hazırlanarak Hazine ve Maliye Bakanlığıyla (Muhasebat Genel Müdürlüğü) mutabakat sağlanması, (2 nüsha en geç 15 Nisan)</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6C7D31">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Nisan ayının 15’ine kadar</w:t>
            </w:r>
          </w:p>
        </w:tc>
      </w:tr>
      <w:tr w:rsidR="00F670DF" w:rsidRPr="005F268F" w:rsidTr="00F670DF">
        <w:tc>
          <w:tcPr>
            <w:tcW w:w="1242" w:type="dxa"/>
            <w:vMerge/>
            <w:shd w:val="clear" w:color="auto" w:fill="E5B8B7" w:themeFill="accent2" w:themeFillTint="66"/>
          </w:tcPr>
          <w:p w:rsidR="00F670D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 xml:space="preserve">  56 </w:t>
            </w:r>
          </w:p>
        </w:tc>
        <w:tc>
          <w:tcPr>
            <w:tcW w:w="3443" w:type="dxa"/>
          </w:tcPr>
          <w:p w:rsidR="00F670DF" w:rsidRDefault="00F670DF" w:rsidP="00F66037">
            <w:pPr>
              <w:jc w:val="both"/>
              <w:rPr>
                <w:sz w:val="24"/>
                <w:szCs w:val="24"/>
              </w:rPr>
            </w:pPr>
            <w:r w:rsidRPr="00C71CBB">
              <w:rPr>
                <w:sz w:val="24"/>
                <w:szCs w:val="24"/>
              </w:rPr>
              <w:t>Tüm harcama birimlerinin tüketim çıkışlarının kontrol edilmesi ve muhasebeleştirme işlemleri (</w:t>
            </w:r>
            <w:proofErr w:type="gramStart"/>
            <w:r w:rsidRPr="00C71CBB">
              <w:rPr>
                <w:sz w:val="24"/>
                <w:szCs w:val="24"/>
              </w:rPr>
              <w:t>1,2,3</w:t>
            </w:r>
            <w:proofErr w:type="gramEnd"/>
            <w:r w:rsidRPr="00C71CBB">
              <w:rPr>
                <w:sz w:val="24"/>
                <w:szCs w:val="24"/>
              </w:rPr>
              <w:t xml:space="preserve"> ve 4. dönem)</w:t>
            </w:r>
          </w:p>
        </w:tc>
        <w:tc>
          <w:tcPr>
            <w:tcW w:w="1273" w:type="dxa"/>
          </w:tcPr>
          <w:p w:rsidR="00F670DF" w:rsidRPr="006C7D31" w:rsidRDefault="00F670DF" w:rsidP="00F66037">
            <w:pPr>
              <w:jc w:val="both"/>
              <w:rPr>
                <w:sz w:val="24"/>
                <w:szCs w:val="24"/>
              </w:rPr>
            </w:pPr>
            <w:r w:rsidRPr="00C71CBB">
              <w:rPr>
                <w:sz w:val="24"/>
                <w:szCs w:val="24"/>
              </w:rPr>
              <w:t>Muhasebe Yetkilisi, Muhasebe Personeli</w:t>
            </w:r>
          </w:p>
        </w:tc>
        <w:tc>
          <w:tcPr>
            <w:tcW w:w="2655" w:type="dxa"/>
          </w:tcPr>
          <w:p w:rsidR="00F670DF" w:rsidRDefault="00F670DF" w:rsidP="00F66037">
            <w:pPr>
              <w:jc w:val="both"/>
              <w:rPr>
                <w:sz w:val="24"/>
                <w:szCs w:val="24"/>
              </w:rPr>
            </w:pPr>
            <w:r>
              <w:rPr>
                <w:sz w:val="24"/>
                <w:szCs w:val="24"/>
              </w:rPr>
              <w:t>Nisan ayının ilk haftası</w:t>
            </w:r>
          </w:p>
        </w:tc>
      </w:tr>
      <w:tr w:rsidR="00F670DF" w:rsidRPr="005F268F" w:rsidTr="00F670DF">
        <w:trPr>
          <w:cantSplit/>
          <w:trHeight w:val="1134"/>
        </w:trPr>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57</w:t>
            </w:r>
          </w:p>
        </w:tc>
        <w:tc>
          <w:tcPr>
            <w:tcW w:w="3443" w:type="dxa"/>
          </w:tcPr>
          <w:p w:rsidR="00F670DF" w:rsidRDefault="00F670DF" w:rsidP="00F66037">
            <w:pPr>
              <w:jc w:val="both"/>
              <w:rPr>
                <w:sz w:val="24"/>
                <w:szCs w:val="24"/>
              </w:rPr>
            </w:pPr>
            <w:r>
              <w:rPr>
                <w:sz w:val="24"/>
                <w:szCs w:val="24"/>
              </w:rPr>
              <w:t>MYMY Yıllık Temel Mali Tablolarının hazırlanması ve yayımlanması (nisan sonuna kadar) (Nakit Akış, Bilanço, Faaliyet sonuçları Tablosu, Öz Kaynak Değişim Tablosu, Bütçelenen Ve Gerçekleşen Tutarların Karşılaştırılması Tablosu)</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6C7D31">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Nisan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58</w:t>
            </w:r>
          </w:p>
        </w:tc>
        <w:tc>
          <w:tcPr>
            <w:tcW w:w="3443" w:type="dxa"/>
          </w:tcPr>
          <w:p w:rsidR="00F670DF" w:rsidRPr="005F268F" w:rsidRDefault="00F670DF" w:rsidP="00F66037">
            <w:pPr>
              <w:jc w:val="both"/>
              <w:rPr>
                <w:sz w:val="24"/>
                <w:szCs w:val="24"/>
              </w:rPr>
            </w:pPr>
            <w:r>
              <w:rPr>
                <w:sz w:val="24"/>
                <w:szCs w:val="24"/>
              </w:rPr>
              <w:t>TSE İç Tetkik (Nisan)</w:t>
            </w:r>
          </w:p>
        </w:tc>
        <w:tc>
          <w:tcPr>
            <w:tcW w:w="1273" w:type="dxa"/>
          </w:tcPr>
          <w:p w:rsidR="00F670DF" w:rsidRPr="005F268F" w:rsidRDefault="00F670DF" w:rsidP="00F66037">
            <w:pPr>
              <w:jc w:val="both"/>
              <w:rPr>
                <w:sz w:val="24"/>
                <w:szCs w:val="24"/>
              </w:rPr>
            </w:pPr>
            <w:r w:rsidRPr="00E334C1">
              <w:rPr>
                <w:sz w:val="24"/>
                <w:szCs w:val="24"/>
              </w:rPr>
              <w:t>Stratejik Yön. Bir.</w:t>
            </w:r>
          </w:p>
        </w:tc>
        <w:tc>
          <w:tcPr>
            <w:tcW w:w="2655" w:type="dxa"/>
          </w:tcPr>
          <w:p w:rsidR="00F670DF" w:rsidRPr="005F268F" w:rsidRDefault="00F670DF" w:rsidP="00F66037">
            <w:pPr>
              <w:jc w:val="both"/>
              <w:rPr>
                <w:sz w:val="24"/>
                <w:szCs w:val="24"/>
              </w:rPr>
            </w:pPr>
            <w:r w:rsidRPr="00E334C1">
              <w:rPr>
                <w:sz w:val="24"/>
                <w:szCs w:val="24"/>
              </w:rPr>
              <w:t>Nisan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59</w:t>
            </w:r>
          </w:p>
        </w:tc>
        <w:tc>
          <w:tcPr>
            <w:tcW w:w="3443" w:type="dxa"/>
          </w:tcPr>
          <w:p w:rsidR="00F670DF" w:rsidRPr="005F268F" w:rsidRDefault="00F670DF" w:rsidP="00F66037">
            <w:pPr>
              <w:jc w:val="both"/>
              <w:rPr>
                <w:sz w:val="24"/>
                <w:szCs w:val="24"/>
              </w:rPr>
            </w:pPr>
            <w:r>
              <w:rPr>
                <w:sz w:val="24"/>
                <w:szCs w:val="24"/>
              </w:rPr>
              <w:t>YÖK Kurumsal İç Değerlendirme Raporunun YÖK Kalite Kuruluna gönderilmesi (Nisan)</w:t>
            </w:r>
          </w:p>
        </w:tc>
        <w:tc>
          <w:tcPr>
            <w:tcW w:w="1273" w:type="dxa"/>
          </w:tcPr>
          <w:p w:rsidR="00F670DF" w:rsidRDefault="00F670DF" w:rsidP="00F66037">
            <w:pPr>
              <w:jc w:val="both"/>
              <w:rPr>
                <w:sz w:val="24"/>
                <w:szCs w:val="24"/>
              </w:rPr>
            </w:pPr>
            <w:r>
              <w:rPr>
                <w:sz w:val="24"/>
                <w:szCs w:val="24"/>
              </w:rPr>
              <w:t>Kalite Komisyonu-</w:t>
            </w:r>
          </w:p>
          <w:p w:rsidR="00F670DF" w:rsidRPr="00500ED3" w:rsidRDefault="00F670DF" w:rsidP="00F66037">
            <w:pPr>
              <w:jc w:val="both"/>
              <w:rPr>
                <w:sz w:val="24"/>
                <w:szCs w:val="24"/>
              </w:rPr>
            </w:pPr>
            <w:r>
              <w:rPr>
                <w:sz w:val="24"/>
                <w:szCs w:val="24"/>
              </w:rPr>
              <w:t>SGDB Koordinasyon</w:t>
            </w:r>
          </w:p>
        </w:tc>
        <w:tc>
          <w:tcPr>
            <w:tcW w:w="2655" w:type="dxa"/>
          </w:tcPr>
          <w:p w:rsidR="00F670DF" w:rsidRPr="005F268F" w:rsidRDefault="00F670DF" w:rsidP="00F66037">
            <w:pPr>
              <w:jc w:val="both"/>
              <w:rPr>
                <w:sz w:val="24"/>
                <w:szCs w:val="24"/>
              </w:rPr>
            </w:pPr>
            <w:r>
              <w:rPr>
                <w:sz w:val="24"/>
                <w:szCs w:val="24"/>
              </w:rPr>
              <w:t>Nisan ayının sonuna kadar</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60</w:t>
            </w:r>
          </w:p>
        </w:tc>
        <w:tc>
          <w:tcPr>
            <w:tcW w:w="3443" w:type="dxa"/>
          </w:tcPr>
          <w:p w:rsidR="00F670DF" w:rsidRDefault="00F670DF" w:rsidP="00F66037">
            <w:pPr>
              <w:jc w:val="both"/>
              <w:rPr>
                <w:sz w:val="24"/>
                <w:szCs w:val="24"/>
              </w:rPr>
            </w:pPr>
            <w:r>
              <w:rPr>
                <w:sz w:val="24"/>
                <w:szCs w:val="24"/>
              </w:rPr>
              <w:t xml:space="preserve">2020-2024 dönemi stratejik planı taslağının kontrol için Cumhurbaşkanlığı SBB </w:t>
            </w:r>
            <w:proofErr w:type="spellStart"/>
            <w:r>
              <w:rPr>
                <w:sz w:val="24"/>
                <w:szCs w:val="24"/>
              </w:rPr>
              <w:t>na</w:t>
            </w:r>
            <w:proofErr w:type="spellEnd"/>
            <w:r>
              <w:rPr>
                <w:sz w:val="24"/>
                <w:szCs w:val="24"/>
              </w:rPr>
              <w:t xml:space="preserve"> gönderilmesi (nisan)</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Pr>
                <w:sz w:val="24"/>
                <w:szCs w:val="24"/>
              </w:rPr>
              <w:t>Başkan ve Birim Sorumlusu</w:t>
            </w:r>
          </w:p>
        </w:tc>
        <w:tc>
          <w:tcPr>
            <w:tcW w:w="2655" w:type="dxa"/>
          </w:tcPr>
          <w:p w:rsidR="00F670DF" w:rsidRPr="005F268F" w:rsidRDefault="00F670DF" w:rsidP="00F66037">
            <w:pPr>
              <w:jc w:val="both"/>
              <w:rPr>
                <w:sz w:val="24"/>
                <w:szCs w:val="24"/>
              </w:rPr>
            </w:pPr>
            <w:r w:rsidRPr="00500ED3">
              <w:rPr>
                <w:sz w:val="24"/>
                <w:szCs w:val="24"/>
              </w:rPr>
              <w:t>Nisan ayının son haftası</w:t>
            </w:r>
          </w:p>
        </w:tc>
      </w:tr>
      <w:tr w:rsidR="00F670DF" w:rsidRPr="005F268F"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MAYIS</w:t>
            </w:r>
          </w:p>
        </w:tc>
        <w:tc>
          <w:tcPr>
            <w:tcW w:w="709" w:type="dxa"/>
          </w:tcPr>
          <w:p w:rsidR="00F670DF" w:rsidRPr="005F268F" w:rsidRDefault="00F670DF" w:rsidP="00F66037">
            <w:pPr>
              <w:jc w:val="both"/>
              <w:rPr>
                <w:b/>
                <w:sz w:val="24"/>
                <w:szCs w:val="24"/>
              </w:rPr>
            </w:pPr>
            <w:r>
              <w:rPr>
                <w:b/>
                <w:sz w:val="24"/>
                <w:szCs w:val="24"/>
              </w:rPr>
              <w:t>61</w:t>
            </w:r>
          </w:p>
        </w:tc>
        <w:tc>
          <w:tcPr>
            <w:tcW w:w="3443" w:type="dxa"/>
          </w:tcPr>
          <w:p w:rsidR="00F670DF" w:rsidRPr="005F268F" w:rsidRDefault="00F670DF" w:rsidP="00F66037">
            <w:pPr>
              <w:jc w:val="both"/>
              <w:rPr>
                <w:sz w:val="24"/>
                <w:szCs w:val="24"/>
              </w:rPr>
            </w:pPr>
            <w:r>
              <w:rPr>
                <w:sz w:val="24"/>
                <w:szCs w:val="24"/>
              </w:rPr>
              <w:t>Hazine ve Maliye Bakanlığıyla mutabakat sağlandıktan sonra Milli Eğitim Bakanı ve Üst Yönetici imzalı olarak 5 nüsha halinde Hazine ve Maliye Bakanlığına gönderilmesi (en geç 15 Mayıs)</w:t>
            </w:r>
          </w:p>
        </w:tc>
        <w:tc>
          <w:tcPr>
            <w:tcW w:w="1273" w:type="dxa"/>
          </w:tcPr>
          <w:p w:rsidR="00F670DF" w:rsidRPr="005F268F" w:rsidRDefault="00F670DF" w:rsidP="00F66037">
            <w:pPr>
              <w:jc w:val="both"/>
              <w:rPr>
                <w:sz w:val="24"/>
                <w:szCs w:val="24"/>
              </w:rPr>
            </w:pPr>
            <w:r w:rsidRPr="00174829">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Mayıs ayının 15’ine kadar</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62</w:t>
            </w:r>
          </w:p>
        </w:tc>
        <w:tc>
          <w:tcPr>
            <w:tcW w:w="3443" w:type="dxa"/>
          </w:tcPr>
          <w:p w:rsidR="00F670DF" w:rsidRPr="005F268F" w:rsidRDefault="00F670DF" w:rsidP="00F66037">
            <w:pPr>
              <w:jc w:val="both"/>
              <w:rPr>
                <w:sz w:val="24"/>
                <w:szCs w:val="24"/>
              </w:rPr>
            </w:pPr>
            <w:r>
              <w:rPr>
                <w:sz w:val="24"/>
                <w:szCs w:val="24"/>
              </w:rPr>
              <w:t xml:space="preserve">Muhasebat Genel Müdürlüğü tarafından web sayfasında yayınlanmak üzere ilgili bakan ve üst yönetici tarafından imzalanmış ve ciltlenmiş kurum kesin hesaplarının bir örneğinin </w:t>
            </w:r>
            <w:proofErr w:type="spellStart"/>
            <w:r>
              <w:rPr>
                <w:sz w:val="24"/>
                <w:szCs w:val="24"/>
              </w:rPr>
              <w:t>pdf</w:t>
            </w:r>
            <w:proofErr w:type="spellEnd"/>
            <w:r>
              <w:rPr>
                <w:sz w:val="24"/>
                <w:szCs w:val="24"/>
              </w:rPr>
              <w:t xml:space="preserve"> formatında </w:t>
            </w:r>
            <w:hyperlink r:id="rId8" w:history="1">
              <w:r w:rsidRPr="00401D0F">
                <w:rPr>
                  <w:rStyle w:val="Kpr"/>
                  <w:sz w:val="24"/>
                  <w:szCs w:val="24"/>
                </w:rPr>
                <w:t>kesinhesap@muhasebat.gov.tr</w:t>
              </w:r>
            </w:hyperlink>
            <w:r>
              <w:rPr>
                <w:sz w:val="24"/>
                <w:szCs w:val="24"/>
              </w:rPr>
              <w:t xml:space="preserve"> adresine e-posta ile gönderilmesi (en geç 31 Mayıs)</w:t>
            </w:r>
          </w:p>
        </w:tc>
        <w:tc>
          <w:tcPr>
            <w:tcW w:w="1273" w:type="dxa"/>
          </w:tcPr>
          <w:p w:rsidR="00F670DF" w:rsidRPr="005F268F" w:rsidRDefault="00F670DF" w:rsidP="00F66037">
            <w:pPr>
              <w:jc w:val="both"/>
              <w:rPr>
                <w:sz w:val="24"/>
                <w:szCs w:val="24"/>
              </w:rPr>
            </w:pPr>
            <w:r w:rsidRPr="00174829">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Mayıs ayının son 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63</w:t>
            </w:r>
          </w:p>
        </w:tc>
        <w:tc>
          <w:tcPr>
            <w:tcW w:w="3443" w:type="dxa"/>
          </w:tcPr>
          <w:p w:rsidR="00F670DF" w:rsidRDefault="00F670DF" w:rsidP="00F66037">
            <w:pPr>
              <w:jc w:val="both"/>
              <w:rPr>
                <w:sz w:val="24"/>
                <w:szCs w:val="24"/>
              </w:rPr>
            </w:pPr>
            <w:r>
              <w:rPr>
                <w:sz w:val="24"/>
                <w:szCs w:val="24"/>
              </w:rPr>
              <w:t>Performans Programı hazırlık çalışmalarını başlatmak üzere, üst yönetici ve harcama yetkilileri tarafından program dönemine ilişkin öncelikli stratejik amaç ve hedeflerin, performans hedef ve göstergelerinin, faaliyetlerin ve bunlardan sorumlu harcama birimlerinin belirlenmesi, üst yönetici tarafından harcama birimlerine yazılı olarak duyurulması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D72D8B">
              <w:rPr>
                <w:sz w:val="24"/>
                <w:szCs w:val="24"/>
              </w:rPr>
              <w:t>Başkan ve Birim Sorumlusu</w:t>
            </w:r>
          </w:p>
        </w:tc>
        <w:tc>
          <w:tcPr>
            <w:tcW w:w="2655" w:type="dxa"/>
          </w:tcPr>
          <w:p w:rsidR="00F670DF" w:rsidRPr="005F268F" w:rsidRDefault="00F670DF" w:rsidP="00F66037">
            <w:pPr>
              <w:jc w:val="both"/>
              <w:rPr>
                <w:sz w:val="24"/>
                <w:szCs w:val="24"/>
              </w:rPr>
            </w:pPr>
            <w:r>
              <w:rPr>
                <w:sz w:val="24"/>
                <w:szCs w:val="24"/>
              </w:rPr>
              <w:t xml:space="preserve">Mayıs ayının ilk </w:t>
            </w:r>
            <w:r w:rsidRPr="00D72D8B">
              <w:rPr>
                <w:sz w:val="24"/>
                <w:szCs w:val="24"/>
              </w:rPr>
              <w:t>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Default="00F670DF" w:rsidP="00F66037">
            <w:pPr>
              <w:jc w:val="both"/>
              <w:rPr>
                <w:b/>
                <w:sz w:val="24"/>
                <w:szCs w:val="24"/>
              </w:rPr>
            </w:pPr>
            <w:r>
              <w:rPr>
                <w:b/>
                <w:sz w:val="24"/>
                <w:szCs w:val="24"/>
              </w:rPr>
              <w:t>64</w:t>
            </w:r>
          </w:p>
        </w:tc>
        <w:tc>
          <w:tcPr>
            <w:tcW w:w="3443" w:type="dxa"/>
          </w:tcPr>
          <w:p w:rsidR="00F670DF" w:rsidRPr="005F268F" w:rsidRDefault="00F670DF" w:rsidP="00F66037">
            <w:pPr>
              <w:jc w:val="both"/>
              <w:rPr>
                <w:sz w:val="24"/>
                <w:szCs w:val="24"/>
              </w:rPr>
            </w:pPr>
            <w:r>
              <w:rPr>
                <w:sz w:val="24"/>
                <w:szCs w:val="24"/>
              </w:rPr>
              <w:t>Birim performans programlarının hazırlanması</w:t>
            </w:r>
          </w:p>
        </w:tc>
        <w:tc>
          <w:tcPr>
            <w:tcW w:w="1273" w:type="dxa"/>
          </w:tcPr>
          <w:p w:rsidR="00F670DF" w:rsidRPr="005F268F" w:rsidRDefault="00F670DF" w:rsidP="00F66037">
            <w:pPr>
              <w:jc w:val="both"/>
              <w:rPr>
                <w:sz w:val="24"/>
                <w:szCs w:val="24"/>
              </w:rPr>
            </w:pPr>
            <w:r w:rsidRPr="00CD4190">
              <w:rPr>
                <w:sz w:val="24"/>
                <w:szCs w:val="24"/>
              </w:rPr>
              <w:t>Başkan ve Birim Sorumlusu</w:t>
            </w:r>
          </w:p>
        </w:tc>
        <w:tc>
          <w:tcPr>
            <w:tcW w:w="2655" w:type="dxa"/>
          </w:tcPr>
          <w:p w:rsidR="00F670DF" w:rsidRPr="005F268F" w:rsidRDefault="00F670DF" w:rsidP="00F66037">
            <w:pPr>
              <w:jc w:val="both"/>
              <w:rPr>
                <w:sz w:val="24"/>
                <w:szCs w:val="24"/>
              </w:rPr>
            </w:pPr>
            <w:r w:rsidRPr="00CD4190">
              <w:rPr>
                <w:sz w:val="24"/>
                <w:szCs w:val="24"/>
              </w:rPr>
              <w:t>Mayıs ayının 3.haftası</w:t>
            </w:r>
          </w:p>
        </w:tc>
      </w:tr>
      <w:tr w:rsidR="00F670DF" w:rsidRPr="005F268F" w:rsidTr="00F670DF">
        <w:tc>
          <w:tcPr>
            <w:tcW w:w="1242" w:type="dxa"/>
            <w:vMerge/>
            <w:shd w:val="clear" w:color="auto" w:fill="E5B8B7" w:themeFill="accent2" w:themeFillTint="66"/>
          </w:tcPr>
          <w:p w:rsidR="00F670DF" w:rsidRPr="005F268F" w:rsidRDefault="00F670DF" w:rsidP="00F66037">
            <w:pPr>
              <w:jc w:val="both"/>
              <w:rPr>
                <w:b/>
                <w:sz w:val="24"/>
                <w:szCs w:val="24"/>
              </w:rPr>
            </w:pPr>
          </w:p>
        </w:tc>
        <w:tc>
          <w:tcPr>
            <w:tcW w:w="709" w:type="dxa"/>
          </w:tcPr>
          <w:p w:rsidR="00F670DF" w:rsidRPr="005F268F" w:rsidRDefault="00F670DF" w:rsidP="00F66037">
            <w:pPr>
              <w:jc w:val="both"/>
              <w:rPr>
                <w:b/>
                <w:sz w:val="24"/>
                <w:szCs w:val="24"/>
              </w:rPr>
            </w:pPr>
            <w:r>
              <w:rPr>
                <w:b/>
                <w:sz w:val="24"/>
                <w:szCs w:val="24"/>
              </w:rPr>
              <w:t>65</w:t>
            </w:r>
          </w:p>
        </w:tc>
        <w:tc>
          <w:tcPr>
            <w:tcW w:w="3443" w:type="dxa"/>
          </w:tcPr>
          <w:p w:rsidR="00F670DF" w:rsidRDefault="00F670DF" w:rsidP="00F66037">
            <w:pPr>
              <w:jc w:val="both"/>
              <w:rPr>
                <w:sz w:val="24"/>
                <w:szCs w:val="24"/>
              </w:rPr>
            </w:pPr>
            <w:r w:rsidRPr="0042395C">
              <w:rPr>
                <w:sz w:val="24"/>
                <w:szCs w:val="24"/>
              </w:rPr>
              <w:t>Kamu iç kontrol standartlarına uyum eylem planının gözden geçirilmesi ve eylemlerin takibi</w:t>
            </w:r>
          </w:p>
          <w:p w:rsidR="00F670DF" w:rsidRDefault="00F670DF" w:rsidP="00F66037">
            <w:pPr>
              <w:jc w:val="both"/>
              <w:rPr>
                <w:sz w:val="24"/>
                <w:szCs w:val="24"/>
              </w:rPr>
            </w:pPr>
          </w:p>
        </w:tc>
        <w:tc>
          <w:tcPr>
            <w:tcW w:w="1273" w:type="dxa"/>
          </w:tcPr>
          <w:p w:rsidR="00F670DF" w:rsidRPr="00CD4190" w:rsidRDefault="00F670DF" w:rsidP="00F66037">
            <w:pPr>
              <w:jc w:val="both"/>
              <w:rPr>
                <w:sz w:val="24"/>
                <w:szCs w:val="24"/>
              </w:rPr>
            </w:pPr>
            <w:r w:rsidRPr="0042395C">
              <w:rPr>
                <w:sz w:val="24"/>
                <w:szCs w:val="24"/>
              </w:rPr>
              <w:t>Başkan ve Birim Sorumlusu</w:t>
            </w:r>
          </w:p>
        </w:tc>
        <w:tc>
          <w:tcPr>
            <w:tcW w:w="2655" w:type="dxa"/>
          </w:tcPr>
          <w:p w:rsidR="00F670DF" w:rsidRPr="00CD4190" w:rsidRDefault="00F670DF" w:rsidP="00F66037">
            <w:pPr>
              <w:jc w:val="both"/>
              <w:rPr>
                <w:sz w:val="24"/>
                <w:szCs w:val="24"/>
              </w:rPr>
            </w:pPr>
            <w:r w:rsidRPr="0042395C">
              <w:rPr>
                <w:sz w:val="24"/>
                <w:szCs w:val="24"/>
              </w:rPr>
              <w:t>Mayıs ayının</w:t>
            </w:r>
            <w:r>
              <w:rPr>
                <w:sz w:val="24"/>
                <w:szCs w:val="24"/>
              </w:rPr>
              <w:t xml:space="preserve"> son haftası</w:t>
            </w:r>
          </w:p>
        </w:tc>
      </w:tr>
      <w:tr w:rsidR="00F670DF" w:rsidRPr="005F268F"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HAZİRAN</w:t>
            </w:r>
          </w:p>
        </w:tc>
        <w:tc>
          <w:tcPr>
            <w:tcW w:w="709" w:type="dxa"/>
          </w:tcPr>
          <w:p w:rsidR="00F670DF" w:rsidRPr="005E20B8" w:rsidRDefault="00F670DF" w:rsidP="00F66037">
            <w:pPr>
              <w:jc w:val="both"/>
              <w:rPr>
                <w:b/>
                <w:sz w:val="24"/>
                <w:szCs w:val="24"/>
              </w:rPr>
            </w:pPr>
            <w:r>
              <w:rPr>
                <w:b/>
                <w:sz w:val="24"/>
                <w:szCs w:val="24"/>
              </w:rPr>
              <w:t>66</w:t>
            </w:r>
          </w:p>
        </w:tc>
        <w:tc>
          <w:tcPr>
            <w:tcW w:w="3443" w:type="dxa"/>
          </w:tcPr>
          <w:p w:rsidR="00F670DF" w:rsidRDefault="00F670DF" w:rsidP="00F66037">
            <w:pPr>
              <w:jc w:val="both"/>
              <w:rPr>
                <w:sz w:val="24"/>
                <w:szCs w:val="24"/>
              </w:rPr>
            </w:pPr>
            <w:r>
              <w:rPr>
                <w:sz w:val="24"/>
                <w:szCs w:val="24"/>
              </w:rPr>
              <w:t>İdare performans programının hazırlanması ve ocak ayında kamuoyuna açıklanması</w:t>
            </w:r>
          </w:p>
          <w:p w:rsidR="00F670DF" w:rsidRPr="005F268F" w:rsidRDefault="00F670DF" w:rsidP="00F66037">
            <w:pPr>
              <w:jc w:val="both"/>
              <w:rPr>
                <w:sz w:val="24"/>
                <w:szCs w:val="24"/>
              </w:rPr>
            </w:pPr>
          </w:p>
        </w:tc>
        <w:tc>
          <w:tcPr>
            <w:tcW w:w="1273" w:type="dxa"/>
          </w:tcPr>
          <w:p w:rsidR="00F670DF" w:rsidRPr="005F268F" w:rsidRDefault="00F670DF" w:rsidP="00F66037">
            <w:pPr>
              <w:jc w:val="both"/>
              <w:rPr>
                <w:sz w:val="24"/>
                <w:szCs w:val="24"/>
              </w:rPr>
            </w:pPr>
            <w:r w:rsidRPr="006E72DC">
              <w:rPr>
                <w:sz w:val="24"/>
                <w:szCs w:val="24"/>
              </w:rPr>
              <w:t>Başkan ve Birim Sorumlusu</w:t>
            </w:r>
          </w:p>
        </w:tc>
        <w:tc>
          <w:tcPr>
            <w:tcW w:w="2655" w:type="dxa"/>
          </w:tcPr>
          <w:p w:rsidR="00F670DF" w:rsidRPr="005F268F" w:rsidRDefault="00F670DF" w:rsidP="00F66037">
            <w:pPr>
              <w:jc w:val="both"/>
              <w:rPr>
                <w:sz w:val="24"/>
                <w:szCs w:val="24"/>
              </w:rPr>
            </w:pPr>
            <w:r w:rsidRPr="006E72DC">
              <w:rPr>
                <w:sz w:val="24"/>
                <w:szCs w:val="24"/>
              </w:rPr>
              <w:t>Haziran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67</w:t>
            </w:r>
          </w:p>
        </w:tc>
        <w:tc>
          <w:tcPr>
            <w:tcW w:w="3443" w:type="dxa"/>
          </w:tcPr>
          <w:p w:rsidR="00F670DF" w:rsidRDefault="00F670DF" w:rsidP="00F66037">
            <w:pPr>
              <w:jc w:val="both"/>
              <w:rPr>
                <w:sz w:val="24"/>
                <w:szCs w:val="24"/>
              </w:rPr>
            </w:pPr>
            <w:r>
              <w:rPr>
                <w:sz w:val="24"/>
                <w:szCs w:val="24"/>
              </w:rPr>
              <w:t>Orta Vadeli Program ve Orta Vadeli Mali Planın idarelerin ihtiyaçlarını dikkate almak suretiyle hazırlanması amacıyla, 2019-2021 dönemi Merkezi Yönetim Bütçe Kanunu Tasarısı hazırlık çalışmalarına başlanması</w:t>
            </w:r>
          </w:p>
          <w:p w:rsidR="00F670DF" w:rsidRPr="00E334C1" w:rsidRDefault="00F670DF" w:rsidP="00F66037">
            <w:pPr>
              <w:jc w:val="both"/>
              <w:rPr>
                <w:sz w:val="24"/>
                <w:szCs w:val="24"/>
              </w:rPr>
            </w:pPr>
          </w:p>
        </w:tc>
        <w:tc>
          <w:tcPr>
            <w:tcW w:w="1273" w:type="dxa"/>
          </w:tcPr>
          <w:p w:rsidR="00F670DF" w:rsidRPr="00E334C1" w:rsidRDefault="00F670DF" w:rsidP="00F66037">
            <w:pPr>
              <w:jc w:val="both"/>
              <w:rPr>
                <w:sz w:val="24"/>
                <w:szCs w:val="24"/>
              </w:rPr>
            </w:pPr>
            <w:r w:rsidRPr="006E72DC">
              <w:rPr>
                <w:sz w:val="24"/>
                <w:szCs w:val="24"/>
              </w:rPr>
              <w:t>Başkan ve Birim Sorumlusu</w:t>
            </w:r>
          </w:p>
        </w:tc>
        <w:tc>
          <w:tcPr>
            <w:tcW w:w="2655" w:type="dxa"/>
          </w:tcPr>
          <w:p w:rsidR="00F670DF" w:rsidRPr="00E334C1" w:rsidRDefault="00F670DF" w:rsidP="00F66037">
            <w:pPr>
              <w:jc w:val="both"/>
              <w:rPr>
                <w:sz w:val="24"/>
                <w:szCs w:val="24"/>
              </w:rPr>
            </w:pPr>
            <w:r w:rsidRPr="006E72DC">
              <w:rPr>
                <w:sz w:val="24"/>
                <w:szCs w:val="24"/>
              </w:rPr>
              <w:t xml:space="preserve">Haziran ayının </w:t>
            </w:r>
            <w:r>
              <w:rPr>
                <w:sz w:val="24"/>
                <w:szCs w:val="24"/>
              </w:rPr>
              <w:t>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68</w:t>
            </w:r>
          </w:p>
        </w:tc>
        <w:tc>
          <w:tcPr>
            <w:tcW w:w="3443" w:type="dxa"/>
          </w:tcPr>
          <w:p w:rsidR="00F670DF" w:rsidRDefault="00F670DF" w:rsidP="00F66037">
            <w:pPr>
              <w:jc w:val="both"/>
              <w:rPr>
                <w:sz w:val="24"/>
                <w:szCs w:val="24"/>
              </w:rPr>
            </w:pPr>
            <w:r>
              <w:rPr>
                <w:sz w:val="24"/>
                <w:szCs w:val="24"/>
              </w:rPr>
              <w:t>Akademik yıl bitiminde Birim Yönetim Gözden Geçirme toplantıları ve Üst Yönetim Gözden Geçirme toplantılarının yapılması</w:t>
            </w:r>
          </w:p>
          <w:p w:rsidR="00F670DF" w:rsidRDefault="00F670DF" w:rsidP="00F66037">
            <w:pPr>
              <w:jc w:val="both"/>
              <w:rPr>
                <w:sz w:val="24"/>
                <w:szCs w:val="24"/>
              </w:rPr>
            </w:pPr>
          </w:p>
          <w:p w:rsidR="00F670DF" w:rsidRPr="00E334C1" w:rsidRDefault="00F670DF" w:rsidP="00F66037">
            <w:pPr>
              <w:jc w:val="both"/>
              <w:rPr>
                <w:sz w:val="24"/>
                <w:szCs w:val="24"/>
              </w:rPr>
            </w:pPr>
          </w:p>
        </w:tc>
        <w:tc>
          <w:tcPr>
            <w:tcW w:w="1273" w:type="dxa"/>
          </w:tcPr>
          <w:p w:rsidR="00F670DF" w:rsidRDefault="00F670DF" w:rsidP="00F66037">
            <w:pPr>
              <w:jc w:val="both"/>
              <w:rPr>
                <w:sz w:val="24"/>
                <w:szCs w:val="24"/>
              </w:rPr>
            </w:pPr>
            <w:r>
              <w:rPr>
                <w:sz w:val="24"/>
                <w:szCs w:val="24"/>
              </w:rPr>
              <w:t>TSE İdari Birimler-</w:t>
            </w:r>
          </w:p>
          <w:p w:rsidR="00F670DF" w:rsidRPr="00E334C1" w:rsidRDefault="00F670DF" w:rsidP="00F66037">
            <w:pPr>
              <w:jc w:val="both"/>
              <w:rPr>
                <w:sz w:val="24"/>
                <w:szCs w:val="24"/>
              </w:rPr>
            </w:pPr>
            <w:r>
              <w:rPr>
                <w:sz w:val="24"/>
                <w:szCs w:val="24"/>
              </w:rPr>
              <w:t>SGDB Koordinasyon</w:t>
            </w:r>
          </w:p>
        </w:tc>
        <w:tc>
          <w:tcPr>
            <w:tcW w:w="2655" w:type="dxa"/>
          </w:tcPr>
          <w:p w:rsidR="00F670DF" w:rsidRPr="00E334C1" w:rsidRDefault="00F670DF" w:rsidP="00F66037">
            <w:pPr>
              <w:jc w:val="both"/>
              <w:rPr>
                <w:sz w:val="24"/>
                <w:szCs w:val="24"/>
              </w:rPr>
            </w:pPr>
            <w:r w:rsidRPr="006205F7">
              <w:rPr>
                <w:sz w:val="24"/>
                <w:szCs w:val="24"/>
              </w:rPr>
              <w:t>Haziran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69</w:t>
            </w:r>
          </w:p>
        </w:tc>
        <w:tc>
          <w:tcPr>
            <w:tcW w:w="3443" w:type="dxa"/>
          </w:tcPr>
          <w:p w:rsidR="00F670DF" w:rsidRDefault="00F670DF" w:rsidP="00F66037">
            <w:pPr>
              <w:jc w:val="both"/>
              <w:rPr>
                <w:sz w:val="24"/>
                <w:szCs w:val="24"/>
              </w:rPr>
            </w:pPr>
            <w:r>
              <w:rPr>
                <w:sz w:val="24"/>
                <w:szCs w:val="24"/>
              </w:rPr>
              <w:t xml:space="preserve">İç kontrol değerlendirme raporunun Hazine ve Maliye Bakanlığı </w:t>
            </w:r>
            <w:proofErr w:type="spellStart"/>
            <w:r>
              <w:rPr>
                <w:sz w:val="24"/>
                <w:szCs w:val="24"/>
              </w:rPr>
              <w:t>MUB’a</w:t>
            </w:r>
            <w:proofErr w:type="spellEnd"/>
            <w:r>
              <w:rPr>
                <w:sz w:val="24"/>
                <w:szCs w:val="24"/>
              </w:rPr>
              <w:t xml:space="preserve"> gönderilmesi (haziran sonuna kadar)</w:t>
            </w:r>
          </w:p>
          <w:p w:rsidR="00F670DF" w:rsidRDefault="00F670DF" w:rsidP="00F66037">
            <w:pPr>
              <w:jc w:val="both"/>
              <w:rPr>
                <w:sz w:val="24"/>
                <w:szCs w:val="24"/>
              </w:rPr>
            </w:pPr>
          </w:p>
          <w:p w:rsidR="00F670DF" w:rsidRPr="00E334C1" w:rsidRDefault="00F670DF" w:rsidP="00F66037">
            <w:pPr>
              <w:jc w:val="both"/>
              <w:rPr>
                <w:sz w:val="24"/>
                <w:szCs w:val="24"/>
              </w:rPr>
            </w:pPr>
          </w:p>
        </w:tc>
        <w:tc>
          <w:tcPr>
            <w:tcW w:w="1273" w:type="dxa"/>
          </w:tcPr>
          <w:p w:rsidR="00F670DF" w:rsidRPr="00E334C1" w:rsidRDefault="00F670DF" w:rsidP="00F66037">
            <w:pPr>
              <w:jc w:val="both"/>
              <w:rPr>
                <w:sz w:val="24"/>
                <w:szCs w:val="24"/>
              </w:rPr>
            </w:pPr>
            <w:r w:rsidRPr="006205F7">
              <w:rPr>
                <w:sz w:val="24"/>
                <w:szCs w:val="24"/>
              </w:rPr>
              <w:t>Başkan ve Birim Sorumlusu</w:t>
            </w:r>
          </w:p>
        </w:tc>
        <w:tc>
          <w:tcPr>
            <w:tcW w:w="2655" w:type="dxa"/>
          </w:tcPr>
          <w:p w:rsidR="00F670DF" w:rsidRPr="00E334C1" w:rsidRDefault="00F670DF" w:rsidP="00F66037">
            <w:pPr>
              <w:jc w:val="both"/>
              <w:rPr>
                <w:sz w:val="24"/>
                <w:szCs w:val="24"/>
              </w:rPr>
            </w:pPr>
            <w:r w:rsidRPr="006205F7">
              <w:rPr>
                <w:sz w:val="24"/>
                <w:szCs w:val="24"/>
              </w:rPr>
              <w:t>Haziran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70</w:t>
            </w:r>
          </w:p>
        </w:tc>
        <w:tc>
          <w:tcPr>
            <w:tcW w:w="3443" w:type="dxa"/>
          </w:tcPr>
          <w:p w:rsidR="00F670DF" w:rsidRDefault="00F670DF" w:rsidP="00F66037">
            <w:pPr>
              <w:jc w:val="both"/>
              <w:rPr>
                <w:sz w:val="24"/>
                <w:szCs w:val="24"/>
              </w:rPr>
            </w:pPr>
            <w:r>
              <w:rPr>
                <w:sz w:val="24"/>
                <w:szCs w:val="24"/>
              </w:rPr>
              <w:t>Birim faaliyetlerinin standart maddelere uygunluğunun periyodik olarak kontrol edilmesi</w:t>
            </w:r>
          </w:p>
          <w:p w:rsidR="00F670DF" w:rsidRPr="00E334C1" w:rsidRDefault="00F670DF" w:rsidP="00F66037">
            <w:pPr>
              <w:jc w:val="both"/>
              <w:rPr>
                <w:sz w:val="24"/>
                <w:szCs w:val="24"/>
              </w:rPr>
            </w:pPr>
          </w:p>
        </w:tc>
        <w:tc>
          <w:tcPr>
            <w:tcW w:w="1273" w:type="dxa"/>
          </w:tcPr>
          <w:p w:rsidR="00F670DF" w:rsidRPr="00E334C1" w:rsidRDefault="00F670DF" w:rsidP="00F66037">
            <w:pPr>
              <w:jc w:val="both"/>
              <w:rPr>
                <w:sz w:val="24"/>
                <w:szCs w:val="24"/>
              </w:rPr>
            </w:pPr>
            <w:r>
              <w:rPr>
                <w:sz w:val="24"/>
                <w:szCs w:val="24"/>
              </w:rPr>
              <w:t>Kalite Sorumlusu</w:t>
            </w:r>
          </w:p>
        </w:tc>
        <w:tc>
          <w:tcPr>
            <w:tcW w:w="2655" w:type="dxa"/>
          </w:tcPr>
          <w:p w:rsidR="00F670DF" w:rsidRPr="00E334C1" w:rsidRDefault="00F670DF" w:rsidP="00F66037">
            <w:pPr>
              <w:jc w:val="both"/>
              <w:rPr>
                <w:sz w:val="24"/>
                <w:szCs w:val="24"/>
              </w:rPr>
            </w:pPr>
            <w:r w:rsidRPr="006205F7">
              <w:rPr>
                <w:sz w:val="24"/>
                <w:szCs w:val="24"/>
              </w:rPr>
              <w:t>Haziran ayının son haftası</w:t>
            </w:r>
          </w:p>
        </w:tc>
      </w:tr>
      <w:tr w:rsidR="00F670DF" w:rsidRPr="00E334C1" w:rsidTr="00F670DF">
        <w:trPr>
          <w:trHeight w:val="5046"/>
        </w:trPr>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71</w:t>
            </w:r>
          </w:p>
        </w:tc>
        <w:tc>
          <w:tcPr>
            <w:tcW w:w="3443" w:type="dxa"/>
          </w:tcPr>
          <w:p w:rsidR="00F670DF" w:rsidRDefault="00F670DF" w:rsidP="00F66037">
            <w:pPr>
              <w:jc w:val="both"/>
              <w:rPr>
                <w:sz w:val="24"/>
                <w:szCs w:val="24"/>
              </w:rPr>
            </w:pPr>
            <w:r w:rsidRPr="00171A15">
              <w:rPr>
                <w:sz w:val="24"/>
                <w:szCs w:val="24"/>
              </w:rPr>
              <w:t>İç kontrol sisteminin değerlendirilmesine ilişkin birimlerimizce düzenlenen iç kontrol sistemi soru formunun doldurulması sırasında rasyonel değerlendirme yapılabilmesi için 2018 yılı içerisinde birim bilgilendirme toplantısı yapılarak danışmanlık hizmeti verilecektir. Birimlerimizce sürekli izleme yöntemine dayalı iç kontrol sisteminin alt yapısı oluşturularak, gerek görülmesi halinde alternatif değerlendirme yöntemleri geliştirilecektir.</w:t>
            </w:r>
          </w:p>
          <w:p w:rsidR="00F670DF" w:rsidRDefault="00F670DF" w:rsidP="00F66037">
            <w:pPr>
              <w:jc w:val="both"/>
              <w:rPr>
                <w:sz w:val="24"/>
                <w:szCs w:val="24"/>
              </w:rPr>
            </w:pPr>
          </w:p>
          <w:p w:rsidR="00F670DF" w:rsidRDefault="00F670DF" w:rsidP="00F66037">
            <w:pPr>
              <w:jc w:val="both"/>
              <w:rPr>
                <w:sz w:val="24"/>
                <w:szCs w:val="24"/>
              </w:rPr>
            </w:pPr>
          </w:p>
          <w:p w:rsidR="00F670DF" w:rsidRDefault="00F670DF" w:rsidP="00F66037">
            <w:pPr>
              <w:jc w:val="both"/>
              <w:rPr>
                <w:sz w:val="24"/>
                <w:szCs w:val="24"/>
              </w:rPr>
            </w:pPr>
          </w:p>
          <w:p w:rsidR="00F670DF" w:rsidRDefault="00F670DF" w:rsidP="00F66037">
            <w:pPr>
              <w:jc w:val="both"/>
              <w:rPr>
                <w:sz w:val="24"/>
                <w:szCs w:val="24"/>
              </w:rPr>
            </w:pP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171A15">
              <w:rPr>
                <w:sz w:val="24"/>
                <w:szCs w:val="24"/>
              </w:rPr>
              <w:t>Başkan ve Birim Sorumlusu</w:t>
            </w:r>
          </w:p>
        </w:tc>
        <w:tc>
          <w:tcPr>
            <w:tcW w:w="2655" w:type="dxa"/>
          </w:tcPr>
          <w:p w:rsidR="00F670DF" w:rsidRPr="006205F7" w:rsidRDefault="00F670DF" w:rsidP="00F66037">
            <w:pPr>
              <w:jc w:val="both"/>
              <w:rPr>
                <w:sz w:val="24"/>
                <w:szCs w:val="24"/>
              </w:rPr>
            </w:pPr>
            <w:r w:rsidRPr="00171A15">
              <w:rPr>
                <w:sz w:val="24"/>
                <w:szCs w:val="24"/>
              </w:rPr>
              <w:t>Haziran ayının son haftası</w:t>
            </w:r>
          </w:p>
        </w:tc>
      </w:tr>
      <w:tr w:rsidR="00F670DF" w:rsidRPr="00E334C1"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TEMMUZ</w:t>
            </w:r>
          </w:p>
        </w:tc>
        <w:tc>
          <w:tcPr>
            <w:tcW w:w="709" w:type="dxa"/>
          </w:tcPr>
          <w:p w:rsidR="00F670DF" w:rsidRPr="005E20B8" w:rsidRDefault="00F670DF" w:rsidP="00F66037">
            <w:pPr>
              <w:jc w:val="both"/>
              <w:rPr>
                <w:b/>
                <w:sz w:val="24"/>
                <w:szCs w:val="24"/>
              </w:rPr>
            </w:pPr>
            <w:r>
              <w:rPr>
                <w:b/>
                <w:sz w:val="24"/>
                <w:szCs w:val="24"/>
              </w:rPr>
              <w:t>72</w:t>
            </w:r>
          </w:p>
        </w:tc>
        <w:tc>
          <w:tcPr>
            <w:tcW w:w="3443" w:type="dxa"/>
          </w:tcPr>
          <w:p w:rsidR="00F670DF" w:rsidRDefault="00F670DF" w:rsidP="00F66037">
            <w:pPr>
              <w:jc w:val="both"/>
              <w:rPr>
                <w:sz w:val="24"/>
                <w:szCs w:val="24"/>
              </w:rPr>
            </w:pPr>
            <w:r>
              <w:rPr>
                <w:sz w:val="24"/>
                <w:szCs w:val="24"/>
              </w:rPr>
              <w:t>2018 Yılı Kurumsal Mali Durum ve Beklentiler Raporunun hazırlanarak web sitesi aracılığı ile kamuoyuna açıklanması, Hazine ve Maliye Bakanlığına gönderilmesi</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C15AF3">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Temmuz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73</w:t>
            </w:r>
          </w:p>
        </w:tc>
        <w:tc>
          <w:tcPr>
            <w:tcW w:w="3443" w:type="dxa"/>
          </w:tcPr>
          <w:p w:rsidR="00F670DF" w:rsidRDefault="00F670DF" w:rsidP="00F66037">
            <w:pPr>
              <w:jc w:val="both"/>
              <w:rPr>
                <w:sz w:val="24"/>
                <w:szCs w:val="24"/>
              </w:rPr>
            </w:pPr>
            <w:r>
              <w:rPr>
                <w:sz w:val="24"/>
                <w:szCs w:val="24"/>
              </w:rPr>
              <w:t>Taşınmaz icmal cetvellerinin hazırlanması, güncellemelerin yapılması</w:t>
            </w:r>
          </w:p>
        </w:tc>
        <w:tc>
          <w:tcPr>
            <w:tcW w:w="1273" w:type="dxa"/>
          </w:tcPr>
          <w:p w:rsidR="00F670DF" w:rsidRDefault="00F670DF" w:rsidP="00F66037">
            <w:pPr>
              <w:jc w:val="both"/>
              <w:rPr>
                <w:sz w:val="24"/>
                <w:szCs w:val="24"/>
              </w:rPr>
            </w:pPr>
            <w:r w:rsidRPr="00C15AF3">
              <w:rPr>
                <w:sz w:val="24"/>
                <w:szCs w:val="24"/>
              </w:rPr>
              <w:t>Başkan ve Birim Sorumlusu</w:t>
            </w:r>
          </w:p>
        </w:tc>
        <w:tc>
          <w:tcPr>
            <w:tcW w:w="2655" w:type="dxa"/>
          </w:tcPr>
          <w:p w:rsidR="00F670DF" w:rsidRPr="006205F7" w:rsidRDefault="00F670DF" w:rsidP="00F66037">
            <w:pPr>
              <w:jc w:val="both"/>
              <w:rPr>
                <w:sz w:val="24"/>
                <w:szCs w:val="24"/>
              </w:rPr>
            </w:pPr>
            <w:r w:rsidRPr="00C15AF3">
              <w:rPr>
                <w:sz w:val="24"/>
                <w:szCs w:val="24"/>
              </w:rPr>
              <w:t>Temmuz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74</w:t>
            </w:r>
          </w:p>
        </w:tc>
        <w:tc>
          <w:tcPr>
            <w:tcW w:w="3443" w:type="dxa"/>
          </w:tcPr>
          <w:p w:rsidR="00F670DF" w:rsidRDefault="00F670DF" w:rsidP="00F66037">
            <w:pPr>
              <w:jc w:val="both"/>
              <w:rPr>
                <w:sz w:val="24"/>
                <w:szCs w:val="24"/>
              </w:rPr>
            </w:pPr>
            <w:r>
              <w:rPr>
                <w:sz w:val="24"/>
                <w:szCs w:val="24"/>
              </w:rPr>
              <w:t xml:space="preserve">Yükseköğretim Kurulu Başkanlığı </w:t>
            </w:r>
            <w:proofErr w:type="spellStart"/>
            <w:r>
              <w:rPr>
                <w:sz w:val="24"/>
                <w:szCs w:val="24"/>
              </w:rPr>
              <w:t>SGDB’na</w:t>
            </w:r>
            <w:proofErr w:type="spellEnd"/>
            <w:r>
              <w:rPr>
                <w:sz w:val="24"/>
                <w:szCs w:val="24"/>
              </w:rPr>
              <w:t xml:space="preserve"> Stratejik Plan, Performans Programı ve Faaliyet Raporu İzleme Formunun gönderilmesi (ocak-temmuz)</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C15AF3">
              <w:rPr>
                <w:sz w:val="24"/>
                <w:szCs w:val="24"/>
              </w:rPr>
              <w:t>Başkan ve Birim Sorumlusu</w:t>
            </w:r>
          </w:p>
        </w:tc>
        <w:tc>
          <w:tcPr>
            <w:tcW w:w="2655" w:type="dxa"/>
          </w:tcPr>
          <w:p w:rsidR="00F670DF" w:rsidRPr="006205F7" w:rsidRDefault="00F670DF" w:rsidP="00F66037">
            <w:pPr>
              <w:jc w:val="both"/>
              <w:rPr>
                <w:sz w:val="24"/>
                <w:szCs w:val="24"/>
              </w:rPr>
            </w:pPr>
            <w:r w:rsidRPr="00C15AF3">
              <w:rPr>
                <w:sz w:val="24"/>
                <w:szCs w:val="24"/>
              </w:rPr>
              <w:t>Temmuz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75</w:t>
            </w:r>
          </w:p>
        </w:tc>
        <w:tc>
          <w:tcPr>
            <w:tcW w:w="3443" w:type="dxa"/>
          </w:tcPr>
          <w:p w:rsidR="00F670DF" w:rsidRDefault="00F670DF" w:rsidP="00F66037">
            <w:pPr>
              <w:jc w:val="both"/>
              <w:rPr>
                <w:sz w:val="24"/>
                <w:szCs w:val="24"/>
              </w:rPr>
            </w:pPr>
            <w:r>
              <w:rPr>
                <w:sz w:val="24"/>
                <w:szCs w:val="24"/>
              </w:rPr>
              <w:t>2015-2019 dönemi Stratejik plan izleme raporu hazırlanarak üst yönetime sunulacak</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C15AF3">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 xml:space="preserve">Temmuz ayının son </w:t>
            </w:r>
            <w:r w:rsidRPr="00C15AF3">
              <w:rPr>
                <w:sz w:val="24"/>
                <w:szCs w:val="24"/>
              </w:rPr>
              <w:t>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76</w:t>
            </w:r>
          </w:p>
        </w:tc>
        <w:tc>
          <w:tcPr>
            <w:tcW w:w="3443" w:type="dxa"/>
          </w:tcPr>
          <w:p w:rsidR="00F670DF" w:rsidRDefault="00F670DF" w:rsidP="00F66037">
            <w:pPr>
              <w:jc w:val="both"/>
              <w:rPr>
                <w:sz w:val="24"/>
                <w:szCs w:val="24"/>
              </w:rPr>
            </w:pPr>
            <w:r w:rsidRPr="0042395C">
              <w:rPr>
                <w:sz w:val="24"/>
                <w:szCs w:val="24"/>
              </w:rPr>
              <w:t>Kamu iç kontrol standartlarına uyum eylem planının gözden geçirilmesi ve eylemlerin takibi</w:t>
            </w:r>
          </w:p>
          <w:p w:rsidR="00F670DF" w:rsidRDefault="00F670DF" w:rsidP="00F66037">
            <w:pPr>
              <w:jc w:val="both"/>
              <w:rPr>
                <w:sz w:val="24"/>
                <w:szCs w:val="24"/>
              </w:rPr>
            </w:pPr>
          </w:p>
        </w:tc>
        <w:tc>
          <w:tcPr>
            <w:tcW w:w="1273" w:type="dxa"/>
          </w:tcPr>
          <w:p w:rsidR="00F670DF" w:rsidRPr="00C15AF3" w:rsidRDefault="00F670DF" w:rsidP="00F66037">
            <w:pPr>
              <w:jc w:val="both"/>
              <w:rPr>
                <w:sz w:val="24"/>
                <w:szCs w:val="24"/>
              </w:rPr>
            </w:pPr>
            <w:r w:rsidRPr="0042395C">
              <w:rPr>
                <w:sz w:val="24"/>
                <w:szCs w:val="24"/>
              </w:rPr>
              <w:t>Başkan ve Birim Sorumlusu</w:t>
            </w:r>
          </w:p>
        </w:tc>
        <w:tc>
          <w:tcPr>
            <w:tcW w:w="2655" w:type="dxa"/>
          </w:tcPr>
          <w:p w:rsidR="00F670DF" w:rsidRPr="00C15AF3" w:rsidRDefault="00F670DF" w:rsidP="00F66037">
            <w:pPr>
              <w:jc w:val="both"/>
              <w:rPr>
                <w:sz w:val="24"/>
                <w:szCs w:val="24"/>
              </w:rPr>
            </w:pPr>
            <w:r w:rsidRPr="0042395C">
              <w:rPr>
                <w:sz w:val="24"/>
                <w:szCs w:val="24"/>
              </w:rPr>
              <w:t>Temmuz ayının</w:t>
            </w:r>
            <w:r>
              <w:rPr>
                <w:sz w:val="24"/>
                <w:szCs w:val="24"/>
              </w:rPr>
              <w:t xml:space="preserve">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77</w:t>
            </w:r>
          </w:p>
        </w:tc>
        <w:tc>
          <w:tcPr>
            <w:tcW w:w="3443" w:type="dxa"/>
          </w:tcPr>
          <w:p w:rsidR="00F670DF" w:rsidRDefault="00F670DF" w:rsidP="00F66037">
            <w:pPr>
              <w:jc w:val="both"/>
              <w:rPr>
                <w:sz w:val="24"/>
                <w:szCs w:val="24"/>
              </w:rPr>
            </w:pPr>
            <w:r w:rsidRPr="001F0394">
              <w:rPr>
                <w:sz w:val="24"/>
                <w:szCs w:val="24"/>
              </w:rPr>
              <w:t>Tüm harcama birimlerinin tüketim çıkışlarının kontrol edilmesi ve muhasebeleştirme işlemleri (1, 2, 3 ve 4. Dönem)</w:t>
            </w:r>
          </w:p>
          <w:p w:rsidR="00F670DF" w:rsidRPr="0042395C" w:rsidRDefault="00F670DF" w:rsidP="00F66037">
            <w:pPr>
              <w:jc w:val="both"/>
              <w:rPr>
                <w:sz w:val="24"/>
                <w:szCs w:val="24"/>
              </w:rPr>
            </w:pPr>
          </w:p>
        </w:tc>
        <w:tc>
          <w:tcPr>
            <w:tcW w:w="1273" w:type="dxa"/>
          </w:tcPr>
          <w:p w:rsidR="00F670DF" w:rsidRPr="0042395C" w:rsidRDefault="00F670DF" w:rsidP="00F66037">
            <w:pPr>
              <w:jc w:val="both"/>
              <w:rPr>
                <w:sz w:val="24"/>
                <w:szCs w:val="24"/>
              </w:rPr>
            </w:pPr>
            <w:r w:rsidRPr="001F0394">
              <w:rPr>
                <w:sz w:val="24"/>
                <w:szCs w:val="24"/>
              </w:rPr>
              <w:t>Muhasebe Yetkilisi, Muhasebe Personeli</w:t>
            </w:r>
          </w:p>
        </w:tc>
        <w:tc>
          <w:tcPr>
            <w:tcW w:w="2655" w:type="dxa"/>
          </w:tcPr>
          <w:p w:rsidR="00F670DF" w:rsidRPr="0042395C" w:rsidRDefault="00F670DF" w:rsidP="00F66037">
            <w:pPr>
              <w:jc w:val="both"/>
              <w:rPr>
                <w:sz w:val="24"/>
                <w:szCs w:val="24"/>
              </w:rPr>
            </w:pPr>
            <w:r w:rsidRPr="001F0394">
              <w:rPr>
                <w:sz w:val="24"/>
                <w:szCs w:val="24"/>
              </w:rPr>
              <w:t>Temmuz ayının</w:t>
            </w:r>
            <w:r>
              <w:rPr>
                <w:sz w:val="24"/>
                <w:szCs w:val="24"/>
              </w:rPr>
              <w:t xml:space="preserve"> ilk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78</w:t>
            </w:r>
          </w:p>
        </w:tc>
        <w:tc>
          <w:tcPr>
            <w:tcW w:w="3443" w:type="dxa"/>
          </w:tcPr>
          <w:p w:rsidR="00F670DF" w:rsidRDefault="00F670DF" w:rsidP="00F66037">
            <w:pPr>
              <w:jc w:val="both"/>
              <w:rPr>
                <w:sz w:val="24"/>
                <w:szCs w:val="24"/>
              </w:rPr>
            </w:pPr>
            <w:r w:rsidRPr="0049112E">
              <w:rPr>
                <w:sz w:val="24"/>
                <w:szCs w:val="24"/>
              </w:rPr>
              <w:t xml:space="preserve">İç kontrol eylem planı kapsamında yapılacak çalışmalar ve iç kontrol sistemi her yıl değerlendirilecek ve değerlendirmeye ilişkin raporlar İS 17.1.1. de belirtilen sürelerde </w:t>
            </w:r>
            <w:proofErr w:type="spellStart"/>
            <w:r w:rsidRPr="0049112E">
              <w:rPr>
                <w:sz w:val="24"/>
                <w:szCs w:val="24"/>
              </w:rPr>
              <w:t>SGDB'na</w:t>
            </w:r>
            <w:proofErr w:type="spellEnd"/>
            <w:r w:rsidRPr="0049112E">
              <w:rPr>
                <w:sz w:val="24"/>
                <w:szCs w:val="24"/>
              </w:rPr>
              <w:t xml:space="preserve"> gönderilen raporlara istinaden birim yöneticileriyle paylaşım toplantısı düzenlenecektir.</w:t>
            </w:r>
          </w:p>
          <w:p w:rsidR="00F670DF" w:rsidRPr="001F0394" w:rsidRDefault="00F670DF" w:rsidP="00F66037">
            <w:pPr>
              <w:jc w:val="both"/>
              <w:rPr>
                <w:sz w:val="24"/>
                <w:szCs w:val="24"/>
              </w:rPr>
            </w:pPr>
          </w:p>
        </w:tc>
        <w:tc>
          <w:tcPr>
            <w:tcW w:w="1273" w:type="dxa"/>
          </w:tcPr>
          <w:p w:rsidR="00F670DF" w:rsidRPr="001F0394" w:rsidRDefault="00F670DF" w:rsidP="00F66037">
            <w:pPr>
              <w:jc w:val="both"/>
              <w:rPr>
                <w:sz w:val="24"/>
                <w:szCs w:val="24"/>
              </w:rPr>
            </w:pPr>
            <w:r w:rsidRPr="0049112E">
              <w:rPr>
                <w:sz w:val="24"/>
                <w:szCs w:val="24"/>
              </w:rPr>
              <w:t>Başkan ve Birim Sorumlusu</w:t>
            </w:r>
          </w:p>
        </w:tc>
        <w:tc>
          <w:tcPr>
            <w:tcW w:w="2655" w:type="dxa"/>
          </w:tcPr>
          <w:p w:rsidR="00F670DF" w:rsidRPr="001F0394" w:rsidRDefault="00F670DF" w:rsidP="00F66037">
            <w:pPr>
              <w:jc w:val="both"/>
              <w:rPr>
                <w:sz w:val="24"/>
                <w:szCs w:val="24"/>
              </w:rPr>
            </w:pPr>
            <w:r w:rsidRPr="0049112E">
              <w:rPr>
                <w:sz w:val="24"/>
                <w:szCs w:val="24"/>
              </w:rPr>
              <w:t>Temmuz ayının son haftası</w:t>
            </w:r>
          </w:p>
        </w:tc>
      </w:tr>
      <w:tr w:rsidR="00F670DF" w:rsidRPr="00E334C1"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AĞUSTOS</w:t>
            </w:r>
          </w:p>
        </w:tc>
        <w:tc>
          <w:tcPr>
            <w:tcW w:w="709" w:type="dxa"/>
          </w:tcPr>
          <w:p w:rsidR="00F670DF" w:rsidRPr="005E20B8" w:rsidRDefault="00F670DF" w:rsidP="00F66037">
            <w:pPr>
              <w:jc w:val="both"/>
              <w:rPr>
                <w:b/>
                <w:sz w:val="24"/>
                <w:szCs w:val="24"/>
              </w:rPr>
            </w:pPr>
            <w:r>
              <w:rPr>
                <w:b/>
                <w:sz w:val="24"/>
                <w:szCs w:val="24"/>
              </w:rPr>
              <w:t>79</w:t>
            </w:r>
          </w:p>
        </w:tc>
        <w:tc>
          <w:tcPr>
            <w:tcW w:w="3443" w:type="dxa"/>
          </w:tcPr>
          <w:p w:rsidR="00F670DF" w:rsidRDefault="00F670DF" w:rsidP="00F66037">
            <w:pPr>
              <w:jc w:val="both"/>
              <w:rPr>
                <w:sz w:val="24"/>
                <w:szCs w:val="24"/>
              </w:rPr>
            </w:pPr>
            <w:r>
              <w:rPr>
                <w:sz w:val="24"/>
                <w:szCs w:val="24"/>
              </w:rPr>
              <w:t>Hazine ve Maliye Bakanlığı ve Cumhurbaşkanlığı SBB ile 2019-2021 dönemi bütçe görüşmeleri</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622392">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Ağustos ayının ilk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Pr="005E20B8" w:rsidRDefault="00F670DF" w:rsidP="00F66037">
            <w:pPr>
              <w:jc w:val="both"/>
              <w:rPr>
                <w:b/>
                <w:sz w:val="24"/>
                <w:szCs w:val="24"/>
              </w:rPr>
            </w:pPr>
            <w:r>
              <w:rPr>
                <w:b/>
                <w:sz w:val="24"/>
                <w:szCs w:val="24"/>
              </w:rPr>
              <w:t>80</w:t>
            </w:r>
          </w:p>
        </w:tc>
        <w:tc>
          <w:tcPr>
            <w:tcW w:w="3443" w:type="dxa"/>
          </w:tcPr>
          <w:p w:rsidR="00F670DF" w:rsidRDefault="00F670DF" w:rsidP="00F66037">
            <w:pPr>
              <w:jc w:val="both"/>
              <w:rPr>
                <w:sz w:val="24"/>
                <w:szCs w:val="24"/>
              </w:rPr>
            </w:pPr>
            <w:r w:rsidRPr="00C868D5">
              <w:rPr>
                <w:sz w:val="24"/>
                <w:szCs w:val="24"/>
              </w:rPr>
              <w:t xml:space="preserve">Temmuz ayının sonuna kadar stratejik plan izleme raporu, Şubat ayının sonuna kadar ise stratejik plan değerlendirme raporunun hazırlanması. Bu raporların hazırlanmasını </w:t>
            </w:r>
            <w:r w:rsidRPr="00C868D5">
              <w:rPr>
                <w:sz w:val="24"/>
                <w:szCs w:val="24"/>
              </w:rPr>
              <w:lastRenderedPageBreak/>
              <w:t>müteakip Strateji Geliştirme Kurulu altı aylık dönemlerde izleme toplantıları, bir yıllık dönemlerde ise değerlendirme toplantılarının yapılması</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C868D5">
              <w:rPr>
                <w:sz w:val="24"/>
                <w:szCs w:val="24"/>
              </w:rPr>
              <w:lastRenderedPageBreak/>
              <w:t>Başkan ve Birim Sorumlusu</w:t>
            </w:r>
          </w:p>
        </w:tc>
        <w:tc>
          <w:tcPr>
            <w:tcW w:w="2655" w:type="dxa"/>
          </w:tcPr>
          <w:p w:rsidR="00F670DF" w:rsidRPr="006205F7" w:rsidRDefault="00F670DF" w:rsidP="00F66037">
            <w:pPr>
              <w:jc w:val="both"/>
              <w:rPr>
                <w:sz w:val="24"/>
                <w:szCs w:val="24"/>
              </w:rPr>
            </w:pPr>
            <w:r>
              <w:rPr>
                <w:sz w:val="24"/>
                <w:szCs w:val="24"/>
              </w:rPr>
              <w:t xml:space="preserve">Ağustos ayının son </w:t>
            </w:r>
            <w:r w:rsidRPr="00C868D5">
              <w:rPr>
                <w:sz w:val="24"/>
                <w:szCs w:val="24"/>
              </w:rPr>
              <w:t>haftası</w:t>
            </w:r>
          </w:p>
        </w:tc>
      </w:tr>
      <w:tr w:rsidR="00F670DF" w:rsidRPr="00E334C1"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lastRenderedPageBreak/>
              <w:t>EYLÜL</w:t>
            </w:r>
          </w:p>
        </w:tc>
        <w:tc>
          <w:tcPr>
            <w:tcW w:w="709" w:type="dxa"/>
          </w:tcPr>
          <w:p w:rsidR="00F670DF" w:rsidRDefault="00F670DF" w:rsidP="00F66037">
            <w:pPr>
              <w:jc w:val="both"/>
              <w:rPr>
                <w:b/>
                <w:sz w:val="24"/>
                <w:szCs w:val="24"/>
              </w:rPr>
            </w:pPr>
            <w:r>
              <w:rPr>
                <w:b/>
                <w:sz w:val="24"/>
                <w:szCs w:val="24"/>
              </w:rPr>
              <w:t>81</w:t>
            </w:r>
          </w:p>
        </w:tc>
        <w:tc>
          <w:tcPr>
            <w:tcW w:w="3443" w:type="dxa"/>
          </w:tcPr>
          <w:p w:rsidR="00F670DF" w:rsidRDefault="00F670DF" w:rsidP="00F66037">
            <w:pPr>
              <w:jc w:val="both"/>
              <w:rPr>
                <w:sz w:val="24"/>
                <w:szCs w:val="24"/>
              </w:rPr>
            </w:pPr>
            <w:r>
              <w:rPr>
                <w:sz w:val="24"/>
                <w:szCs w:val="24"/>
              </w:rPr>
              <w:t xml:space="preserve">İdare performans programının bütçe teklifleriyle birlikte Bakanlığa ve Cumhurbaşkanlığı </w:t>
            </w:r>
            <w:proofErr w:type="spellStart"/>
            <w:r>
              <w:rPr>
                <w:sz w:val="24"/>
                <w:szCs w:val="24"/>
              </w:rPr>
              <w:t>SBB’na</w:t>
            </w:r>
            <w:proofErr w:type="spellEnd"/>
            <w:r>
              <w:rPr>
                <w:sz w:val="24"/>
                <w:szCs w:val="24"/>
              </w:rPr>
              <w:t xml:space="preserve"> gönderilmesi</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A604F0">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Eylül ayının 3.haftası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82</w:t>
            </w:r>
          </w:p>
        </w:tc>
        <w:tc>
          <w:tcPr>
            <w:tcW w:w="3443" w:type="dxa"/>
          </w:tcPr>
          <w:p w:rsidR="00F670DF" w:rsidRDefault="00F670DF" w:rsidP="00F66037">
            <w:pPr>
              <w:jc w:val="both"/>
              <w:rPr>
                <w:sz w:val="24"/>
                <w:szCs w:val="24"/>
              </w:rPr>
            </w:pPr>
            <w:r>
              <w:rPr>
                <w:sz w:val="24"/>
                <w:szCs w:val="24"/>
              </w:rPr>
              <w:t xml:space="preserve">2019-2021 yılları yatırım tekliflerinin hazırlanması ve Cumhurbaşkanlığı SBB </w:t>
            </w:r>
            <w:proofErr w:type="spellStart"/>
            <w:r>
              <w:rPr>
                <w:sz w:val="24"/>
                <w:szCs w:val="24"/>
              </w:rPr>
              <w:t>na</w:t>
            </w:r>
            <w:proofErr w:type="spellEnd"/>
            <w:r>
              <w:rPr>
                <w:sz w:val="24"/>
                <w:szCs w:val="24"/>
              </w:rPr>
              <w:t xml:space="preserve"> gönderilmesi</w:t>
            </w:r>
          </w:p>
          <w:p w:rsidR="00F670DF" w:rsidRDefault="00F670DF" w:rsidP="00F66037">
            <w:pPr>
              <w:jc w:val="both"/>
              <w:rPr>
                <w:sz w:val="24"/>
                <w:szCs w:val="24"/>
              </w:rPr>
            </w:pPr>
          </w:p>
        </w:tc>
        <w:tc>
          <w:tcPr>
            <w:tcW w:w="1273" w:type="dxa"/>
          </w:tcPr>
          <w:p w:rsidR="00F670DF" w:rsidRDefault="00F670DF" w:rsidP="00F66037">
            <w:pPr>
              <w:jc w:val="both"/>
              <w:rPr>
                <w:sz w:val="24"/>
                <w:szCs w:val="24"/>
              </w:rPr>
            </w:pPr>
            <w:r w:rsidRPr="00C27F2D">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Eylül ayının ilk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83</w:t>
            </w:r>
          </w:p>
        </w:tc>
        <w:tc>
          <w:tcPr>
            <w:tcW w:w="3443" w:type="dxa"/>
          </w:tcPr>
          <w:p w:rsidR="00F670DF" w:rsidRDefault="00F670DF" w:rsidP="00F66037">
            <w:pPr>
              <w:tabs>
                <w:tab w:val="left" w:pos="2505"/>
              </w:tabs>
              <w:jc w:val="both"/>
              <w:rPr>
                <w:sz w:val="24"/>
                <w:szCs w:val="24"/>
              </w:rPr>
            </w:pPr>
            <w:r>
              <w:rPr>
                <w:sz w:val="24"/>
                <w:szCs w:val="24"/>
              </w:rPr>
              <w:t>2019-2021 yılları bütçesi için Hazine ve Maliye Bakanlığında yapılacak çalışmalar</w:t>
            </w:r>
          </w:p>
          <w:p w:rsidR="00F670DF" w:rsidRDefault="00F670DF" w:rsidP="00F66037">
            <w:pPr>
              <w:tabs>
                <w:tab w:val="left" w:pos="2505"/>
              </w:tabs>
              <w:jc w:val="both"/>
              <w:rPr>
                <w:sz w:val="24"/>
                <w:szCs w:val="24"/>
              </w:rPr>
            </w:pPr>
            <w:r>
              <w:rPr>
                <w:sz w:val="24"/>
                <w:szCs w:val="24"/>
              </w:rPr>
              <w:tab/>
            </w:r>
          </w:p>
        </w:tc>
        <w:tc>
          <w:tcPr>
            <w:tcW w:w="1273" w:type="dxa"/>
          </w:tcPr>
          <w:p w:rsidR="00F670DF" w:rsidRDefault="00F670DF" w:rsidP="00F66037">
            <w:pPr>
              <w:jc w:val="both"/>
              <w:rPr>
                <w:sz w:val="24"/>
                <w:szCs w:val="24"/>
              </w:rPr>
            </w:pPr>
            <w:r w:rsidRPr="00A7515C">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 xml:space="preserve">Eylül ayının son </w:t>
            </w:r>
            <w:r w:rsidRPr="00A7515C">
              <w:rPr>
                <w:sz w:val="24"/>
                <w:szCs w:val="24"/>
              </w:rPr>
              <w:t>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84</w:t>
            </w:r>
          </w:p>
        </w:tc>
        <w:tc>
          <w:tcPr>
            <w:tcW w:w="3443" w:type="dxa"/>
          </w:tcPr>
          <w:p w:rsidR="00F670DF" w:rsidRDefault="00F670DF" w:rsidP="00F66037">
            <w:pPr>
              <w:tabs>
                <w:tab w:val="left" w:pos="2505"/>
              </w:tabs>
              <w:jc w:val="both"/>
              <w:rPr>
                <w:sz w:val="24"/>
                <w:szCs w:val="24"/>
              </w:rPr>
            </w:pPr>
            <w:r>
              <w:rPr>
                <w:sz w:val="24"/>
                <w:szCs w:val="24"/>
              </w:rPr>
              <w:t>Birim faaliyetlerinin standart maddelere uygunluğunun periyodik olarak kontrol edilmesi</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Pr>
                <w:sz w:val="24"/>
                <w:szCs w:val="24"/>
              </w:rPr>
              <w:t>Kalite Sorumlusu</w:t>
            </w:r>
          </w:p>
        </w:tc>
        <w:tc>
          <w:tcPr>
            <w:tcW w:w="2655" w:type="dxa"/>
          </w:tcPr>
          <w:p w:rsidR="00F670DF" w:rsidRPr="006205F7" w:rsidRDefault="00F670DF" w:rsidP="00F66037">
            <w:pPr>
              <w:jc w:val="both"/>
              <w:rPr>
                <w:sz w:val="24"/>
                <w:szCs w:val="24"/>
              </w:rPr>
            </w:pPr>
            <w:r>
              <w:rPr>
                <w:sz w:val="24"/>
                <w:szCs w:val="24"/>
              </w:rPr>
              <w:t xml:space="preserve">Eylül ayının son </w:t>
            </w:r>
            <w:r w:rsidRPr="00F15CFC">
              <w:rPr>
                <w:sz w:val="24"/>
                <w:szCs w:val="24"/>
              </w:rPr>
              <w:t>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85</w:t>
            </w:r>
          </w:p>
        </w:tc>
        <w:tc>
          <w:tcPr>
            <w:tcW w:w="3443" w:type="dxa"/>
          </w:tcPr>
          <w:p w:rsidR="00F670DF" w:rsidRDefault="00F670DF" w:rsidP="00F66037">
            <w:pPr>
              <w:tabs>
                <w:tab w:val="left" w:pos="2505"/>
              </w:tabs>
              <w:jc w:val="both"/>
              <w:rPr>
                <w:sz w:val="24"/>
                <w:szCs w:val="24"/>
              </w:rPr>
            </w:pPr>
            <w:r w:rsidRPr="0042395C">
              <w:rPr>
                <w:sz w:val="24"/>
                <w:szCs w:val="24"/>
              </w:rPr>
              <w:t>Kamu iç kontrol standartlarına uyum eylem planının gözden geçirilmesi ve eylemlerin takibi</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42395C">
              <w:rPr>
                <w:sz w:val="24"/>
                <w:szCs w:val="24"/>
              </w:rPr>
              <w:t>Başkan ve Birim Sorumlusu</w:t>
            </w:r>
          </w:p>
        </w:tc>
        <w:tc>
          <w:tcPr>
            <w:tcW w:w="2655" w:type="dxa"/>
          </w:tcPr>
          <w:p w:rsidR="00F670DF" w:rsidRDefault="00F670DF" w:rsidP="00F66037">
            <w:pPr>
              <w:jc w:val="both"/>
              <w:rPr>
                <w:sz w:val="24"/>
                <w:szCs w:val="24"/>
              </w:rPr>
            </w:pPr>
            <w:r w:rsidRPr="0042395C">
              <w:rPr>
                <w:sz w:val="24"/>
                <w:szCs w:val="24"/>
              </w:rPr>
              <w:t>Eylül ayının son haftası</w:t>
            </w:r>
          </w:p>
        </w:tc>
      </w:tr>
      <w:tr w:rsidR="00F670DF" w:rsidRPr="00E334C1"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EKİM</w:t>
            </w:r>
          </w:p>
        </w:tc>
        <w:tc>
          <w:tcPr>
            <w:tcW w:w="709" w:type="dxa"/>
          </w:tcPr>
          <w:p w:rsidR="00F670DF" w:rsidRDefault="00F670DF" w:rsidP="00F66037">
            <w:pPr>
              <w:jc w:val="both"/>
              <w:rPr>
                <w:b/>
                <w:sz w:val="24"/>
                <w:szCs w:val="24"/>
              </w:rPr>
            </w:pPr>
            <w:r>
              <w:rPr>
                <w:b/>
                <w:sz w:val="24"/>
                <w:szCs w:val="24"/>
              </w:rPr>
              <w:t>86</w:t>
            </w:r>
          </w:p>
        </w:tc>
        <w:tc>
          <w:tcPr>
            <w:tcW w:w="3443" w:type="dxa"/>
          </w:tcPr>
          <w:p w:rsidR="00F670DF" w:rsidRDefault="00F670DF" w:rsidP="00F66037">
            <w:pPr>
              <w:tabs>
                <w:tab w:val="left" w:pos="2505"/>
              </w:tabs>
              <w:jc w:val="both"/>
              <w:rPr>
                <w:sz w:val="24"/>
                <w:szCs w:val="24"/>
              </w:rPr>
            </w:pPr>
            <w:r>
              <w:rPr>
                <w:sz w:val="24"/>
                <w:szCs w:val="24"/>
              </w:rPr>
              <w:t>Tüm harcama birimlerinin tüketim çıkışlarının kontrol edilmesi ve muhasebeleştirme işlemleri (1, 2, 3 ve 4. Dönem)</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477090">
              <w:rPr>
                <w:sz w:val="24"/>
                <w:szCs w:val="24"/>
              </w:rPr>
              <w:t>Muhasebe Yetkilisi, Muhasebe Personeli</w:t>
            </w:r>
          </w:p>
        </w:tc>
        <w:tc>
          <w:tcPr>
            <w:tcW w:w="2655" w:type="dxa"/>
          </w:tcPr>
          <w:p w:rsidR="00F670DF" w:rsidRPr="006205F7" w:rsidRDefault="00F670DF" w:rsidP="00F66037">
            <w:pPr>
              <w:jc w:val="both"/>
              <w:rPr>
                <w:sz w:val="24"/>
                <w:szCs w:val="24"/>
              </w:rPr>
            </w:pPr>
            <w:r>
              <w:rPr>
                <w:sz w:val="24"/>
                <w:szCs w:val="24"/>
              </w:rPr>
              <w:t>Ekim ayının ilk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87</w:t>
            </w:r>
          </w:p>
        </w:tc>
        <w:tc>
          <w:tcPr>
            <w:tcW w:w="3443" w:type="dxa"/>
          </w:tcPr>
          <w:p w:rsidR="00F670DF" w:rsidRDefault="00F670DF" w:rsidP="00F66037">
            <w:pPr>
              <w:tabs>
                <w:tab w:val="left" w:pos="2505"/>
              </w:tabs>
              <w:jc w:val="both"/>
              <w:rPr>
                <w:sz w:val="24"/>
                <w:szCs w:val="24"/>
              </w:rPr>
            </w:pPr>
            <w:r>
              <w:rPr>
                <w:sz w:val="24"/>
                <w:szCs w:val="24"/>
              </w:rPr>
              <w:t xml:space="preserve">Kesin Hesap kanun tasarıları TBMM </w:t>
            </w:r>
            <w:proofErr w:type="spellStart"/>
            <w:r>
              <w:rPr>
                <w:sz w:val="24"/>
                <w:szCs w:val="24"/>
              </w:rPr>
              <w:t>PBK’nunda</w:t>
            </w:r>
            <w:proofErr w:type="spellEnd"/>
            <w:r>
              <w:rPr>
                <w:sz w:val="24"/>
                <w:szCs w:val="24"/>
              </w:rPr>
              <w:t xml:space="preserve"> bütçe kanun tasarısıyla birlikte görüşüldüğünden Ekim ayının ilk haftasında PBK Başkanlığına 25 nüsha, </w:t>
            </w:r>
            <w:proofErr w:type="spellStart"/>
            <w:r>
              <w:rPr>
                <w:sz w:val="24"/>
                <w:szCs w:val="24"/>
              </w:rPr>
              <w:t>Sayıştaya</w:t>
            </w:r>
            <w:proofErr w:type="spellEnd"/>
            <w:r>
              <w:rPr>
                <w:sz w:val="24"/>
                <w:szCs w:val="24"/>
              </w:rPr>
              <w:t xml:space="preserve"> 5 nüsha olmak üzere Kesin </w:t>
            </w:r>
            <w:proofErr w:type="spellStart"/>
            <w:r>
              <w:rPr>
                <w:sz w:val="24"/>
                <w:szCs w:val="24"/>
              </w:rPr>
              <w:t>hesabıngönderilmesi</w:t>
            </w:r>
            <w:proofErr w:type="spellEnd"/>
          </w:p>
        </w:tc>
        <w:tc>
          <w:tcPr>
            <w:tcW w:w="1273" w:type="dxa"/>
          </w:tcPr>
          <w:p w:rsidR="00F670DF" w:rsidRDefault="00F670DF" w:rsidP="00F66037">
            <w:pPr>
              <w:jc w:val="both"/>
              <w:rPr>
                <w:sz w:val="24"/>
                <w:szCs w:val="24"/>
              </w:rPr>
            </w:pPr>
            <w:r w:rsidRPr="00477090">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 xml:space="preserve">Ekim ayının ilk </w:t>
            </w:r>
            <w:r w:rsidRPr="00477090">
              <w:rPr>
                <w:sz w:val="24"/>
                <w:szCs w:val="24"/>
              </w:rPr>
              <w:t>haftası</w:t>
            </w:r>
          </w:p>
        </w:tc>
      </w:tr>
      <w:tr w:rsidR="00F670DF" w:rsidRPr="00E334C1" w:rsidTr="00F670DF">
        <w:trPr>
          <w:trHeight w:val="3106"/>
        </w:trPr>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88</w:t>
            </w:r>
          </w:p>
        </w:tc>
        <w:tc>
          <w:tcPr>
            <w:tcW w:w="3443" w:type="dxa"/>
          </w:tcPr>
          <w:p w:rsidR="00F670DF" w:rsidRDefault="00F670DF" w:rsidP="00F66037">
            <w:pPr>
              <w:tabs>
                <w:tab w:val="left" w:pos="2505"/>
              </w:tabs>
              <w:jc w:val="both"/>
              <w:rPr>
                <w:sz w:val="24"/>
                <w:szCs w:val="24"/>
              </w:rPr>
            </w:pPr>
            <w:r>
              <w:rPr>
                <w:sz w:val="24"/>
                <w:szCs w:val="24"/>
              </w:rPr>
              <w:t>Merkezi yönetim bütçe kanun tasarısının TBMM’ye sunulmasını müteakip performans programının revize edilmesi ve idare bütçe tasarısının görüşülmesinden en geç üç gün önce Plan Bütçe Komisyon Başkanlığının bilgisine sunulması</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1C4B29">
              <w:rPr>
                <w:sz w:val="24"/>
                <w:szCs w:val="24"/>
              </w:rPr>
              <w:t>Başkan ve Birim Sorumlusu</w:t>
            </w:r>
          </w:p>
        </w:tc>
        <w:tc>
          <w:tcPr>
            <w:tcW w:w="2655" w:type="dxa"/>
          </w:tcPr>
          <w:p w:rsidR="00F670DF" w:rsidRPr="006205F7" w:rsidRDefault="00F670DF" w:rsidP="00F66037">
            <w:pPr>
              <w:jc w:val="both"/>
              <w:rPr>
                <w:sz w:val="24"/>
                <w:szCs w:val="24"/>
              </w:rPr>
            </w:pPr>
            <w:r>
              <w:rPr>
                <w:sz w:val="24"/>
                <w:szCs w:val="24"/>
              </w:rPr>
              <w:t>Ekim ayının 3.haftası</w:t>
            </w:r>
          </w:p>
        </w:tc>
      </w:tr>
      <w:tr w:rsidR="00F670DF" w:rsidRPr="00E334C1" w:rsidTr="00F670DF">
        <w:tc>
          <w:tcPr>
            <w:tcW w:w="1242" w:type="dxa"/>
            <w:vMerge w:val="restart"/>
            <w:shd w:val="clear" w:color="auto" w:fill="E5B8B7" w:themeFill="accent2" w:themeFillTint="66"/>
            <w:textDirection w:val="tbRl"/>
          </w:tcPr>
          <w:p w:rsidR="00F670DF" w:rsidRPr="00785926" w:rsidRDefault="00F670DF" w:rsidP="00F66037">
            <w:pPr>
              <w:ind w:left="113" w:right="113"/>
              <w:jc w:val="center"/>
              <w:rPr>
                <w:b/>
                <w:sz w:val="40"/>
                <w:szCs w:val="40"/>
              </w:rPr>
            </w:pPr>
            <w:r w:rsidRPr="00785926">
              <w:rPr>
                <w:b/>
                <w:sz w:val="40"/>
                <w:szCs w:val="40"/>
              </w:rPr>
              <w:t>ARALIK</w:t>
            </w:r>
          </w:p>
        </w:tc>
        <w:tc>
          <w:tcPr>
            <w:tcW w:w="709" w:type="dxa"/>
          </w:tcPr>
          <w:p w:rsidR="00F670DF" w:rsidRDefault="00F670DF" w:rsidP="00F66037">
            <w:pPr>
              <w:jc w:val="both"/>
              <w:rPr>
                <w:b/>
                <w:sz w:val="24"/>
                <w:szCs w:val="24"/>
              </w:rPr>
            </w:pPr>
            <w:r>
              <w:rPr>
                <w:b/>
                <w:sz w:val="24"/>
                <w:szCs w:val="24"/>
              </w:rPr>
              <w:t>89</w:t>
            </w:r>
          </w:p>
        </w:tc>
        <w:tc>
          <w:tcPr>
            <w:tcW w:w="3443" w:type="dxa"/>
          </w:tcPr>
          <w:p w:rsidR="00F670DF" w:rsidRDefault="00F670DF" w:rsidP="00F66037">
            <w:pPr>
              <w:tabs>
                <w:tab w:val="left" w:pos="2505"/>
              </w:tabs>
              <w:jc w:val="both"/>
              <w:rPr>
                <w:sz w:val="24"/>
                <w:szCs w:val="24"/>
              </w:rPr>
            </w:pPr>
            <w:r w:rsidRPr="003B4FF8">
              <w:rPr>
                <w:sz w:val="24"/>
                <w:szCs w:val="24"/>
              </w:rPr>
              <w:t>Tüm harcama birimlerinin tüketim çıkışlarının kontrol edilmesi ve muhasebeleştirme işlemleri (1, 2, 3 ve 4. Dönem)</w:t>
            </w:r>
          </w:p>
          <w:p w:rsidR="00F670DF" w:rsidRDefault="00F670DF" w:rsidP="00F66037">
            <w:pPr>
              <w:tabs>
                <w:tab w:val="left" w:pos="2505"/>
              </w:tabs>
              <w:jc w:val="both"/>
              <w:rPr>
                <w:sz w:val="24"/>
                <w:szCs w:val="24"/>
              </w:rPr>
            </w:pP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3B4FF8">
              <w:rPr>
                <w:sz w:val="24"/>
                <w:szCs w:val="24"/>
              </w:rPr>
              <w:t>Muhasebe Yetkilisi, Muhasebe Personeli</w:t>
            </w:r>
          </w:p>
        </w:tc>
        <w:tc>
          <w:tcPr>
            <w:tcW w:w="2655" w:type="dxa"/>
          </w:tcPr>
          <w:p w:rsidR="00F670DF" w:rsidRPr="006205F7" w:rsidRDefault="00F670DF" w:rsidP="00F66037">
            <w:pPr>
              <w:jc w:val="both"/>
              <w:rPr>
                <w:sz w:val="24"/>
                <w:szCs w:val="24"/>
              </w:rPr>
            </w:pPr>
            <w:r>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90</w:t>
            </w:r>
          </w:p>
        </w:tc>
        <w:tc>
          <w:tcPr>
            <w:tcW w:w="3443" w:type="dxa"/>
          </w:tcPr>
          <w:p w:rsidR="00F670DF" w:rsidRDefault="00F670DF" w:rsidP="00F66037">
            <w:pPr>
              <w:tabs>
                <w:tab w:val="left" w:pos="2505"/>
              </w:tabs>
              <w:jc w:val="both"/>
              <w:rPr>
                <w:sz w:val="24"/>
                <w:szCs w:val="24"/>
              </w:rPr>
            </w:pPr>
            <w:r>
              <w:rPr>
                <w:sz w:val="24"/>
                <w:szCs w:val="24"/>
              </w:rPr>
              <w:t>Taşınmaz icmal cetvellerinin hazırlanması, güncellemelerin yapılması</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146BA5">
              <w:rPr>
                <w:sz w:val="24"/>
                <w:szCs w:val="24"/>
              </w:rPr>
              <w:t>Başkan ve Birim Sorumlusu</w:t>
            </w:r>
          </w:p>
        </w:tc>
        <w:tc>
          <w:tcPr>
            <w:tcW w:w="2655" w:type="dxa"/>
          </w:tcPr>
          <w:p w:rsidR="00F670DF" w:rsidRPr="006205F7" w:rsidRDefault="00F670DF" w:rsidP="00F66037">
            <w:pPr>
              <w:jc w:val="both"/>
              <w:rPr>
                <w:sz w:val="24"/>
                <w:szCs w:val="24"/>
              </w:rPr>
            </w:pPr>
            <w:r w:rsidRPr="00146BA5">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91</w:t>
            </w:r>
          </w:p>
        </w:tc>
        <w:tc>
          <w:tcPr>
            <w:tcW w:w="3443" w:type="dxa"/>
          </w:tcPr>
          <w:p w:rsidR="00F670DF" w:rsidRDefault="00F670DF" w:rsidP="00F66037">
            <w:pPr>
              <w:tabs>
                <w:tab w:val="left" w:pos="2505"/>
              </w:tabs>
              <w:jc w:val="both"/>
              <w:rPr>
                <w:sz w:val="24"/>
                <w:szCs w:val="24"/>
              </w:rPr>
            </w:pPr>
            <w:r w:rsidRPr="00146BA5">
              <w:rPr>
                <w:sz w:val="24"/>
                <w:szCs w:val="24"/>
              </w:rPr>
              <w:t>Merkezi Yönetim Bütçe Kanunu E cetveline istinaden kurs katılımına ilişkin Milli Eğitim Bakanlığından Yetki Devri için olur alınması</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146BA5">
              <w:rPr>
                <w:sz w:val="24"/>
                <w:szCs w:val="24"/>
              </w:rPr>
              <w:t>Başkan ve Birim Sorumlusu</w:t>
            </w:r>
          </w:p>
        </w:tc>
        <w:tc>
          <w:tcPr>
            <w:tcW w:w="2655" w:type="dxa"/>
          </w:tcPr>
          <w:p w:rsidR="00F670DF" w:rsidRPr="006205F7" w:rsidRDefault="00F670DF" w:rsidP="00F66037">
            <w:pPr>
              <w:jc w:val="both"/>
              <w:rPr>
                <w:sz w:val="24"/>
                <w:szCs w:val="24"/>
              </w:rPr>
            </w:pPr>
            <w:r w:rsidRPr="00146BA5">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92</w:t>
            </w:r>
          </w:p>
        </w:tc>
        <w:tc>
          <w:tcPr>
            <w:tcW w:w="3443" w:type="dxa"/>
          </w:tcPr>
          <w:p w:rsidR="00F670DF" w:rsidRDefault="00F670DF" w:rsidP="00F66037">
            <w:pPr>
              <w:tabs>
                <w:tab w:val="left" w:pos="2505"/>
              </w:tabs>
              <w:jc w:val="both"/>
              <w:rPr>
                <w:sz w:val="24"/>
                <w:szCs w:val="24"/>
              </w:rPr>
            </w:pPr>
            <w:r w:rsidRPr="00146BA5">
              <w:rPr>
                <w:sz w:val="24"/>
                <w:szCs w:val="24"/>
              </w:rPr>
              <w:t>Üst Yöneticiden Bütçe Yetki Devri</w:t>
            </w:r>
          </w:p>
        </w:tc>
        <w:tc>
          <w:tcPr>
            <w:tcW w:w="1273" w:type="dxa"/>
          </w:tcPr>
          <w:p w:rsidR="00F670DF" w:rsidRDefault="00F670DF" w:rsidP="00F66037">
            <w:pPr>
              <w:jc w:val="both"/>
              <w:rPr>
                <w:sz w:val="24"/>
                <w:szCs w:val="24"/>
              </w:rPr>
            </w:pPr>
            <w:r w:rsidRPr="00146BA5">
              <w:rPr>
                <w:sz w:val="24"/>
                <w:szCs w:val="24"/>
              </w:rPr>
              <w:t>Başkan ve Birim Sorumlusu</w:t>
            </w:r>
          </w:p>
        </w:tc>
        <w:tc>
          <w:tcPr>
            <w:tcW w:w="2655" w:type="dxa"/>
          </w:tcPr>
          <w:p w:rsidR="00F670DF" w:rsidRPr="006205F7" w:rsidRDefault="00F670DF" w:rsidP="00F66037">
            <w:pPr>
              <w:jc w:val="both"/>
              <w:rPr>
                <w:sz w:val="24"/>
                <w:szCs w:val="24"/>
              </w:rPr>
            </w:pPr>
            <w:r w:rsidRPr="00146BA5">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93</w:t>
            </w:r>
          </w:p>
        </w:tc>
        <w:tc>
          <w:tcPr>
            <w:tcW w:w="3443" w:type="dxa"/>
          </w:tcPr>
          <w:p w:rsidR="00F670DF" w:rsidRDefault="00F670DF" w:rsidP="00F66037">
            <w:pPr>
              <w:tabs>
                <w:tab w:val="left" w:pos="2505"/>
              </w:tabs>
              <w:jc w:val="both"/>
              <w:rPr>
                <w:sz w:val="24"/>
                <w:szCs w:val="24"/>
              </w:rPr>
            </w:pPr>
            <w:r>
              <w:rPr>
                <w:sz w:val="24"/>
                <w:szCs w:val="24"/>
              </w:rPr>
              <w:t>Başkanlığımızın yıllık çalışma takviminin oluşturulması ve güncellenmesi</w:t>
            </w:r>
          </w:p>
          <w:p w:rsidR="00F670DF" w:rsidRPr="00146BA5" w:rsidRDefault="00F670DF" w:rsidP="00F66037">
            <w:pPr>
              <w:tabs>
                <w:tab w:val="left" w:pos="2505"/>
              </w:tabs>
              <w:jc w:val="both"/>
              <w:rPr>
                <w:sz w:val="24"/>
                <w:szCs w:val="24"/>
              </w:rPr>
            </w:pPr>
          </w:p>
        </w:tc>
        <w:tc>
          <w:tcPr>
            <w:tcW w:w="1273" w:type="dxa"/>
          </w:tcPr>
          <w:p w:rsidR="00F670DF" w:rsidRPr="00146BA5" w:rsidRDefault="00F670DF" w:rsidP="00F66037">
            <w:pPr>
              <w:jc w:val="both"/>
              <w:rPr>
                <w:sz w:val="24"/>
                <w:szCs w:val="24"/>
              </w:rPr>
            </w:pPr>
            <w:r w:rsidRPr="008B5677">
              <w:rPr>
                <w:sz w:val="24"/>
                <w:szCs w:val="24"/>
              </w:rPr>
              <w:t>Başkan ve Birim Sorumlusu</w:t>
            </w:r>
          </w:p>
        </w:tc>
        <w:tc>
          <w:tcPr>
            <w:tcW w:w="2655" w:type="dxa"/>
          </w:tcPr>
          <w:p w:rsidR="00F670DF" w:rsidRPr="00146BA5" w:rsidRDefault="00F670DF" w:rsidP="00F66037">
            <w:pPr>
              <w:jc w:val="both"/>
              <w:rPr>
                <w:sz w:val="24"/>
                <w:szCs w:val="24"/>
              </w:rPr>
            </w:pPr>
            <w:r w:rsidRPr="008B5677">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94</w:t>
            </w:r>
          </w:p>
        </w:tc>
        <w:tc>
          <w:tcPr>
            <w:tcW w:w="3443" w:type="dxa"/>
          </w:tcPr>
          <w:p w:rsidR="00F670DF" w:rsidRDefault="00F670DF" w:rsidP="00F66037">
            <w:pPr>
              <w:tabs>
                <w:tab w:val="left" w:pos="2505"/>
              </w:tabs>
              <w:jc w:val="both"/>
              <w:rPr>
                <w:sz w:val="24"/>
                <w:szCs w:val="24"/>
              </w:rPr>
            </w:pPr>
            <w:r>
              <w:rPr>
                <w:sz w:val="24"/>
                <w:szCs w:val="24"/>
              </w:rPr>
              <w:t xml:space="preserve">Üniversitemiz elektronik kayıt ve dosyalama sisteminin idare içi haberleşmeyi sağlayacak şekilde oluşturulması sağlanacaktır. Kayıt ve dosyalama sisteminin ilgili kişiler tarafından ulaşılabilir, izlenebilir ve araştırılabilir olması </w:t>
            </w:r>
            <w:r>
              <w:rPr>
                <w:sz w:val="24"/>
                <w:szCs w:val="24"/>
              </w:rPr>
              <w:lastRenderedPageBreak/>
              <w:t>sağlanacaktır. Kayıt ve dosyalama sisteminin standartlara uygunluğu sağlanacaktır. Mevcut sistemin eksikliklerinin giderilerek güncellenmesi sağlanacaktır.</w:t>
            </w:r>
          </w:p>
          <w:p w:rsidR="00F670DF" w:rsidRDefault="00F670DF" w:rsidP="00F66037">
            <w:pPr>
              <w:tabs>
                <w:tab w:val="left" w:pos="2505"/>
              </w:tabs>
              <w:jc w:val="both"/>
              <w:rPr>
                <w:sz w:val="24"/>
                <w:szCs w:val="24"/>
              </w:rPr>
            </w:pPr>
          </w:p>
        </w:tc>
        <w:tc>
          <w:tcPr>
            <w:tcW w:w="1273" w:type="dxa"/>
          </w:tcPr>
          <w:p w:rsidR="00F670DF" w:rsidRPr="008B5677" w:rsidRDefault="00F670DF" w:rsidP="00F66037">
            <w:pPr>
              <w:jc w:val="both"/>
              <w:rPr>
                <w:sz w:val="24"/>
                <w:szCs w:val="24"/>
              </w:rPr>
            </w:pPr>
            <w:r w:rsidRPr="008B5677">
              <w:rPr>
                <w:sz w:val="24"/>
                <w:szCs w:val="24"/>
              </w:rPr>
              <w:lastRenderedPageBreak/>
              <w:t>Başkan ve Birim Sorumlusu</w:t>
            </w:r>
          </w:p>
        </w:tc>
        <w:tc>
          <w:tcPr>
            <w:tcW w:w="2655" w:type="dxa"/>
          </w:tcPr>
          <w:p w:rsidR="00F670DF" w:rsidRPr="008B5677" w:rsidRDefault="00F670DF" w:rsidP="00F66037">
            <w:pPr>
              <w:jc w:val="both"/>
              <w:rPr>
                <w:sz w:val="24"/>
                <w:szCs w:val="24"/>
              </w:rPr>
            </w:pPr>
            <w:r w:rsidRPr="008B5677">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95</w:t>
            </w:r>
          </w:p>
        </w:tc>
        <w:tc>
          <w:tcPr>
            <w:tcW w:w="3443" w:type="dxa"/>
          </w:tcPr>
          <w:p w:rsidR="00F670DF" w:rsidRDefault="00F670DF" w:rsidP="00F66037">
            <w:pPr>
              <w:tabs>
                <w:tab w:val="left" w:pos="2505"/>
              </w:tabs>
              <w:jc w:val="both"/>
              <w:rPr>
                <w:sz w:val="24"/>
                <w:szCs w:val="24"/>
              </w:rPr>
            </w:pPr>
            <w:r w:rsidRPr="00400E7E">
              <w:rPr>
                <w:sz w:val="24"/>
                <w:szCs w:val="24"/>
              </w:rPr>
              <w:t>İç kontrol sisteminin değerlendirilmesine ilişkin birimlerimizce düzenlenen iç kontrol sistemi soru formunun doldurulması sırasında rasyonel değerlendirme yapılabilmesi için 2018 yılı içerisinde birim bilgilendirme toplantısı yapılarak danışmanlık hizmeti verilecektir. Birimlerimizce sürekli izleme yöntemine dayalı iç kontrol sisteminin alt yapısı oluşturularak, gerek görülmesi halinde alternatif değerlendirme yöntemleri geliştirilecektir</w:t>
            </w:r>
          </w:p>
          <w:p w:rsidR="00F670DF" w:rsidRDefault="00F670DF" w:rsidP="00F66037">
            <w:pPr>
              <w:tabs>
                <w:tab w:val="left" w:pos="2505"/>
              </w:tabs>
              <w:jc w:val="both"/>
              <w:rPr>
                <w:sz w:val="24"/>
                <w:szCs w:val="24"/>
              </w:rPr>
            </w:pPr>
          </w:p>
        </w:tc>
        <w:tc>
          <w:tcPr>
            <w:tcW w:w="1273" w:type="dxa"/>
          </w:tcPr>
          <w:p w:rsidR="00F670DF" w:rsidRPr="008B5677" w:rsidRDefault="00F670DF" w:rsidP="00F66037">
            <w:pPr>
              <w:jc w:val="both"/>
              <w:rPr>
                <w:sz w:val="24"/>
                <w:szCs w:val="24"/>
              </w:rPr>
            </w:pPr>
            <w:r w:rsidRPr="00400E7E">
              <w:rPr>
                <w:sz w:val="24"/>
                <w:szCs w:val="24"/>
              </w:rPr>
              <w:t>Başkan ve Birim Sorumlusu</w:t>
            </w:r>
          </w:p>
        </w:tc>
        <w:tc>
          <w:tcPr>
            <w:tcW w:w="2655" w:type="dxa"/>
          </w:tcPr>
          <w:p w:rsidR="00F670DF" w:rsidRPr="008B5677" w:rsidRDefault="00F670DF" w:rsidP="00F66037">
            <w:pPr>
              <w:jc w:val="both"/>
              <w:rPr>
                <w:sz w:val="24"/>
                <w:szCs w:val="24"/>
              </w:rPr>
            </w:pPr>
            <w:r w:rsidRPr="00400E7E">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96</w:t>
            </w:r>
          </w:p>
        </w:tc>
        <w:tc>
          <w:tcPr>
            <w:tcW w:w="3443" w:type="dxa"/>
          </w:tcPr>
          <w:p w:rsidR="00F670DF" w:rsidRDefault="00F670DF" w:rsidP="00F66037">
            <w:pPr>
              <w:tabs>
                <w:tab w:val="left" w:pos="2505"/>
              </w:tabs>
              <w:jc w:val="both"/>
              <w:rPr>
                <w:sz w:val="24"/>
                <w:szCs w:val="24"/>
              </w:rPr>
            </w:pPr>
            <w:r>
              <w:rPr>
                <w:sz w:val="24"/>
                <w:szCs w:val="24"/>
              </w:rPr>
              <w:t>Birim faaliyetlerinin standart maddelere uygunluğunun periyodik olarak kontrol edilmesi</w:t>
            </w:r>
          </w:p>
          <w:p w:rsidR="00F670DF" w:rsidRDefault="00F670DF" w:rsidP="00F66037">
            <w:pPr>
              <w:tabs>
                <w:tab w:val="left" w:pos="2505"/>
              </w:tabs>
              <w:jc w:val="both"/>
              <w:rPr>
                <w:sz w:val="24"/>
                <w:szCs w:val="24"/>
              </w:rPr>
            </w:pPr>
          </w:p>
        </w:tc>
        <w:tc>
          <w:tcPr>
            <w:tcW w:w="1273" w:type="dxa"/>
          </w:tcPr>
          <w:p w:rsidR="00F670DF" w:rsidRPr="008B5677" w:rsidRDefault="00F670DF" w:rsidP="00F66037">
            <w:pPr>
              <w:jc w:val="both"/>
              <w:rPr>
                <w:sz w:val="24"/>
                <w:szCs w:val="24"/>
              </w:rPr>
            </w:pPr>
            <w:r>
              <w:rPr>
                <w:sz w:val="24"/>
                <w:szCs w:val="24"/>
              </w:rPr>
              <w:t>Kalite Sorumlusu</w:t>
            </w:r>
          </w:p>
        </w:tc>
        <w:tc>
          <w:tcPr>
            <w:tcW w:w="2655" w:type="dxa"/>
          </w:tcPr>
          <w:p w:rsidR="00F670DF" w:rsidRPr="008B5677" w:rsidRDefault="00F670DF" w:rsidP="00F66037">
            <w:pPr>
              <w:jc w:val="both"/>
              <w:rPr>
                <w:sz w:val="24"/>
                <w:szCs w:val="24"/>
              </w:rPr>
            </w:pPr>
            <w:r w:rsidRPr="00400E7E">
              <w:rPr>
                <w:sz w:val="24"/>
                <w:szCs w:val="24"/>
              </w:rPr>
              <w:t>Aralık ayının son haftası</w:t>
            </w:r>
          </w:p>
        </w:tc>
      </w:tr>
      <w:tr w:rsidR="00F670DF" w:rsidRPr="00E334C1" w:rsidTr="00F670DF">
        <w:tc>
          <w:tcPr>
            <w:tcW w:w="1242" w:type="dxa"/>
            <w:vMerge/>
            <w:shd w:val="clear" w:color="auto" w:fill="E5B8B7" w:themeFill="accent2" w:themeFillTint="66"/>
          </w:tcPr>
          <w:p w:rsidR="00F670DF" w:rsidRPr="00E334C1" w:rsidRDefault="00F670DF" w:rsidP="00F66037">
            <w:pPr>
              <w:jc w:val="both"/>
              <w:rPr>
                <w:sz w:val="24"/>
                <w:szCs w:val="24"/>
              </w:rPr>
            </w:pPr>
          </w:p>
        </w:tc>
        <w:tc>
          <w:tcPr>
            <w:tcW w:w="709" w:type="dxa"/>
          </w:tcPr>
          <w:p w:rsidR="00F670DF" w:rsidRDefault="00F670DF" w:rsidP="00F66037">
            <w:pPr>
              <w:jc w:val="both"/>
              <w:rPr>
                <w:b/>
                <w:sz w:val="24"/>
                <w:szCs w:val="24"/>
              </w:rPr>
            </w:pPr>
            <w:r>
              <w:rPr>
                <w:b/>
                <w:sz w:val="24"/>
                <w:szCs w:val="24"/>
              </w:rPr>
              <w:t>97</w:t>
            </w:r>
          </w:p>
        </w:tc>
        <w:tc>
          <w:tcPr>
            <w:tcW w:w="3443" w:type="dxa"/>
          </w:tcPr>
          <w:p w:rsidR="00F670DF" w:rsidRDefault="00F670DF" w:rsidP="00F66037">
            <w:pPr>
              <w:tabs>
                <w:tab w:val="left" w:pos="2505"/>
              </w:tabs>
              <w:jc w:val="both"/>
              <w:rPr>
                <w:sz w:val="24"/>
                <w:szCs w:val="24"/>
              </w:rPr>
            </w:pPr>
            <w:r w:rsidRPr="0042395C">
              <w:rPr>
                <w:sz w:val="24"/>
                <w:szCs w:val="24"/>
              </w:rPr>
              <w:t>Kamu iç kontrol standartlarına uyum eylem planının gözden geçirilmesi ve eylemlerin takibi</w:t>
            </w:r>
          </w:p>
          <w:p w:rsidR="00F670DF" w:rsidRDefault="00F670DF" w:rsidP="00F66037">
            <w:pPr>
              <w:tabs>
                <w:tab w:val="left" w:pos="2505"/>
              </w:tabs>
              <w:jc w:val="both"/>
              <w:rPr>
                <w:sz w:val="24"/>
                <w:szCs w:val="24"/>
              </w:rPr>
            </w:pPr>
          </w:p>
        </w:tc>
        <w:tc>
          <w:tcPr>
            <w:tcW w:w="1273" w:type="dxa"/>
          </w:tcPr>
          <w:p w:rsidR="00F670DF" w:rsidRDefault="00F670DF" w:rsidP="00F66037">
            <w:pPr>
              <w:jc w:val="both"/>
              <w:rPr>
                <w:sz w:val="24"/>
                <w:szCs w:val="24"/>
              </w:rPr>
            </w:pPr>
            <w:r w:rsidRPr="0042395C">
              <w:rPr>
                <w:sz w:val="24"/>
                <w:szCs w:val="24"/>
              </w:rPr>
              <w:t>Başkan ve Birim Sorumlusu</w:t>
            </w:r>
          </w:p>
        </w:tc>
        <w:tc>
          <w:tcPr>
            <w:tcW w:w="2655" w:type="dxa"/>
          </w:tcPr>
          <w:p w:rsidR="00F670DF" w:rsidRPr="00400E7E" w:rsidRDefault="00F670DF" w:rsidP="00F66037">
            <w:pPr>
              <w:jc w:val="both"/>
              <w:rPr>
                <w:sz w:val="24"/>
                <w:szCs w:val="24"/>
              </w:rPr>
            </w:pPr>
            <w:r w:rsidRPr="0042395C">
              <w:rPr>
                <w:sz w:val="24"/>
                <w:szCs w:val="24"/>
              </w:rPr>
              <w:t>Aralık ayının son haftası</w:t>
            </w:r>
          </w:p>
        </w:tc>
      </w:tr>
    </w:tbl>
    <w:p w:rsidR="005F268F" w:rsidRPr="00E334C1" w:rsidRDefault="005F268F" w:rsidP="00F66037">
      <w:pPr>
        <w:jc w:val="both"/>
      </w:pPr>
    </w:p>
    <w:sectPr w:rsidR="005F268F" w:rsidRPr="00E334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58" w:rsidRDefault="00AE5058" w:rsidP="005F268F">
      <w:pPr>
        <w:spacing w:after="0" w:line="240" w:lineRule="auto"/>
      </w:pPr>
      <w:r>
        <w:separator/>
      </w:r>
    </w:p>
  </w:endnote>
  <w:endnote w:type="continuationSeparator" w:id="0">
    <w:p w:rsidR="00AE5058" w:rsidRDefault="00AE5058" w:rsidP="005F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3B" w:rsidRDefault="004853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43"/>
      <w:gridCol w:w="2921"/>
      <w:gridCol w:w="3392"/>
    </w:tblGrid>
    <w:tr w:rsidR="00A11516" w:rsidRPr="00A11516" w:rsidTr="00A11516">
      <w:tc>
        <w:tcPr>
          <w:tcW w:w="3043" w:type="dxa"/>
          <w:tcBorders>
            <w:top w:val="single" w:sz="4" w:space="0" w:color="auto"/>
          </w:tcBorders>
        </w:tcPr>
        <w:p w:rsidR="00A11516" w:rsidRPr="00A11516" w:rsidRDefault="00A11516" w:rsidP="00A11516">
          <w:pPr>
            <w:tabs>
              <w:tab w:val="center" w:pos="4536"/>
              <w:tab w:val="right" w:pos="9072"/>
            </w:tabs>
            <w:spacing w:after="0" w:line="240" w:lineRule="auto"/>
            <w:jc w:val="center"/>
            <w:rPr>
              <w:rFonts w:ascii="Arial" w:eastAsia="Times New Roman" w:hAnsi="Arial" w:cs="Arial"/>
              <w:sz w:val="20"/>
              <w:szCs w:val="20"/>
              <w:lang w:eastAsia="tr-TR"/>
            </w:rPr>
          </w:pPr>
          <w:r w:rsidRPr="00A11516">
            <w:rPr>
              <w:rFonts w:ascii="Arial" w:eastAsia="Times New Roman" w:hAnsi="Arial" w:cs="Arial"/>
              <w:sz w:val="20"/>
              <w:szCs w:val="20"/>
              <w:lang w:eastAsia="tr-TR"/>
            </w:rPr>
            <w:t>Hazırlayan</w:t>
          </w:r>
        </w:p>
      </w:tc>
      <w:tc>
        <w:tcPr>
          <w:tcW w:w="2921" w:type="dxa"/>
          <w:tcBorders>
            <w:top w:val="single" w:sz="4" w:space="0" w:color="auto"/>
          </w:tcBorders>
        </w:tcPr>
        <w:p w:rsidR="00A11516" w:rsidRPr="00A11516" w:rsidRDefault="00A11516" w:rsidP="00A11516">
          <w:pPr>
            <w:tabs>
              <w:tab w:val="center" w:pos="4536"/>
              <w:tab w:val="right" w:pos="9072"/>
            </w:tabs>
            <w:spacing w:after="0" w:line="240" w:lineRule="auto"/>
            <w:jc w:val="center"/>
            <w:rPr>
              <w:rFonts w:ascii="Arial" w:eastAsia="Times New Roman" w:hAnsi="Arial" w:cs="Arial"/>
              <w:sz w:val="20"/>
              <w:szCs w:val="20"/>
              <w:lang w:eastAsia="tr-TR"/>
            </w:rPr>
          </w:pPr>
        </w:p>
      </w:tc>
      <w:tc>
        <w:tcPr>
          <w:tcW w:w="3392" w:type="dxa"/>
          <w:tcBorders>
            <w:top w:val="single" w:sz="4" w:space="0" w:color="auto"/>
          </w:tcBorders>
        </w:tcPr>
        <w:p w:rsidR="00A11516" w:rsidRPr="00A11516" w:rsidRDefault="00A11516" w:rsidP="00A11516">
          <w:pPr>
            <w:tabs>
              <w:tab w:val="center" w:pos="4536"/>
              <w:tab w:val="right" w:pos="9072"/>
            </w:tabs>
            <w:spacing w:after="0" w:line="240" w:lineRule="auto"/>
            <w:jc w:val="center"/>
            <w:rPr>
              <w:rFonts w:ascii="Arial" w:eastAsia="Times New Roman" w:hAnsi="Arial" w:cs="Arial"/>
              <w:sz w:val="20"/>
              <w:szCs w:val="20"/>
              <w:lang w:eastAsia="tr-TR"/>
            </w:rPr>
          </w:pPr>
          <w:r w:rsidRPr="00A11516">
            <w:rPr>
              <w:rFonts w:ascii="Arial" w:eastAsia="Times New Roman" w:hAnsi="Arial" w:cs="Arial"/>
              <w:sz w:val="20"/>
              <w:szCs w:val="20"/>
              <w:lang w:eastAsia="tr-TR"/>
            </w:rPr>
            <w:t>Yürürlük Onayı</w:t>
          </w:r>
        </w:p>
      </w:tc>
    </w:tr>
    <w:tr w:rsidR="00A11516" w:rsidRPr="00A11516" w:rsidTr="00A11516">
      <w:trPr>
        <w:trHeight w:val="1002"/>
      </w:trPr>
      <w:tc>
        <w:tcPr>
          <w:tcW w:w="3043" w:type="dxa"/>
          <w:tcBorders>
            <w:bottom w:val="single" w:sz="4" w:space="0" w:color="auto"/>
          </w:tcBorders>
        </w:tcPr>
        <w:p w:rsidR="00A11516" w:rsidRPr="00A11516" w:rsidRDefault="00A11516" w:rsidP="00A11516">
          <w:pPr>
            <w:tabs>
              <w:tab w:val="center" w:pos="4536"/>
              <w:tab w:val="right" w:pos="9072"/>
            </w:tabs>
            <w:spacing w:after="0" w:line="240" w:lineRule="auto"/>
            <w:jc w:val="center"/>
            <w:rPr>
              <w:rFonts w:ascii="Arial" w:eastAsia="Times New Roman" w:hAnsi="Arial" w:cs="Arial"/>
              <w:sz w:val="20"/>
              <w:szCs w:val="20"/>
              <w:lang w:eastAsia="tr-TR"/>
            </w:rPr>
          </w:pPr>
        </w:p>
      </w:tc>
      <w:tc>
        <w:tcPr>
          <w:tcW w:w="2921" w:type="dxa"/>
          <w:tcBorders>
            <w:bottom w:val="single" w:sz="4" w:space="0" w:color="auto"/>
          </w:tcBorders>
        </w:tcPr>
        <w:p w:rsidR="00A11516" w:rsidRPr="00A11516" w:rsidRDefault="00A11516" w:rsidP="00A11516">
          <w:pPr>
            <w:tabs>
              <w:tab w:val="center" w:pos="4536"/>
              <w:tab w:val="right" w:pos="9072"/>
            </w:tabs>
            <w:spacing w:after="0" w:line="240" w:lineRule="auto"/>
            <w:jc w:val="center"/>
            <w:rPr>
              <w:rFonts w:ascii="Arial" w:eastAsia="Times New Roman" w:hAnsi="Arial" w:cs="Arial"/>
              <w:i/>
              <w:sz w:val="20"/>
              <w:szCs w:val="20"/>
              <w:lang w:eastAsia="tr-TR"/>
            </w:rPr>
          </w:pPr>
        </w:p>
      </w:tc>
      <w:tc>
        <w:tcPr>
          <w:tcW w:w="3392" w:type="dxa"/>
          <w:tcBorders>
            <w:bottom w:val="single" w:sz="4" w:space="0" w:color="auto"/>
          </w:tcBorders>
        </w:tcPr>
        <w:p w:rsidR="00A11516" w:rsidRPr="00A11516" w:rsidRDefault="00A11516" w:rsidP="00A11516">
          <w:pPr>
            <w:tabs>
              <w:tab w:val="center" w:pos="4536"/>
              <w:tab w:val="right" w:pos="9072"/>
            </w:tabs>
            <w:spacing w:after="0" w:line="240" w:lineRule="auto"/>
            <w:jc w:val="center"/>
            <w:rPr>
              <w:rFonts w:ascii="Arial" w:eastAsia="Times New Roman" w:hAnsi="Arial" w:cs="Arial"/>
              <w:sz w:val="20"/>
              <w:szCs w:val="20"/>
              <w:lang w:eastAsia="tr-TR"/>
            </w:rPr>
          </w:pPr>
        </w:p>
      </w:tc>
    </w:tr>
  </w:tbl>
  <w:p w:rsidR="00A11516" w:rsidRDefault="00A1151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3B" w:rsidRDefault="004853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58" w:rsidRDefault="00AE5058" w:rsidP="005F268F">
      <w:pPr>
        <w:spacing w:after="0" w:line="240" w:lineRule="auto"/>
      </w:pPr>
      <w:r>
        <w:separator/>
      </w:r>
    </w:p>
  </w:footnote>
  <w:footnote w:type="continuationSeparator" w:id="0">
    <w:p w:rsidR="00AE5058" w:rsidRDefault="00AE5058" w:rsidP="005F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3B" w:rsidRDefault="004853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4607"/>
      <w:gridCol w:w="1446"/>
      <w:gridCol w:w="1618"/>
    </w:tblGrid>
    <w:tr w:rsidR="00C66D33" w:rsidRPr="00151E02" w:rsidTr="00A11516">
      <w:trPr>
        <w:trHeight w:val="276"/>
      </w:trPr>
      <w:tc>
        <w:tcPr>
          <w:tcW w:w="1685" w:type="dxa"/>
          <w:vMerge w:val="restart"/>
          <w:vAlign w:val="center"/>
        </w:tcPr>
        <w:p w:rsidR="00C66D33" w:rsidRPr="00FD0360" w:rsidRDefault="00D415FA" w:rsidP="00C66D33">
          <w:pPr>
            <w:pStyle w:val="stbilgi"/>
            <w:jc w:val="center"/>
            <w:rPr>
              <w:rFonts w:ascii="Arial" w:hAnsi="Arial" w:cs="Arial"/>
            </w:rPr>
          </w:pPr>
          <w:r w:rsidRPr="005A4C3D">
            <w:rPr>
              <w:rFonts w:ascii="Zapf_Humanist" w:eastAsia="Times New Roman" w:hAnsi="Zapf_Humanist" w:cs="Times New Roman"/>
              <w:noProof/>
              <w:szCs w:val="20"/>
              <w:lang w:eastAsia="tr-TR"/>
            </w:rPr>
            <w:drawing>
              <wp:inline distT="0" distB="0" distL="0" distR="0" wp14:anchorId="619A05D2" wp14:editId="6CDE406C">
                <wp:extent cx="792534" cy="70485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67" cy="707103"/>
                        </a:xfrm>
                        <a:prstGeom prst="rect">
                          <a:avLst/>
                        </a:prstGeom>
                      </pic:spPr>
                    </pic:pic>
                  </a:graphicData>
                </a:graphic>
              </wp:inline>
            </w:drawing>
          </w:r>
          <w:bookmarkStart w:id="0" w:name="_GoBack"/>
          <w:bookmarkEnd w:id="0"/>
        </w:p>
      </w:tc>
      <w:tc>
        <w:tcPr>
          <w:tcW w:w="4607" w:type="dxa"/>
          <w:vMerge w:val="restart"/>
          <w:vAlign w:val="center"/>
        </w:tcPr>
        <w:p w:rsidR="00C66D33" w:rsidRPr="00C66D33" w:rsidRDefault="003A50C3" w:rsidP="00C66D33">
          <w:pPr>
            <w:pStyle w:val="stbilgi"/>
            <w:jc w:val="center"/>
            <w:rPr>
              <w:rFonts w:ascii="Arial" w:hAnsi="Arial" w:cs="Arial"/>
              <w:b/>
              <w:sz w:val="18"/>
              <w:szCs w:val="18"/>
            </w:rPr>
          </w:pPr>
          <w:r>
            <w:rPr>
              <w:rFonts w:ascii="Arial" w:hAnsi="Arial" w:cs="Arial"/>
              <w:b/>
              <w:sz w:val="18"/>
              <w:szCs w:val="18"/>
            </w:rPr>
            <w:t>MALATYA TURGUT ÖZAL</w:t>
          </w:r>
          <w:r w:rsidR="00C66D33" w:rsidRPr="00C66D33">
            <w:rPr>
              <w:rFonts w:ascii="Arial" w:hAnsi="Arial" w:cs="Arial"/>
              <w:b/>
              <w:sz w:val="18"/>
              <w:szCs w:val="18"/>
            </w:rPr>
            <w:t xml:space="preserve"> ÜNİVERSİTESİ STRATEJİ GELİŞTİRME DAİRE BAŞKANLIĞI</w:t>
          </w:r>
          <w:r w:rsidR="00A11516">
            <w:rPr>
              <w:rFonts w:ascii="Arial" w:hAnsi="Arial" w:cs="Arial"/>
              <w:b/>
              <w:sz w:val="18"/>
              <w:szCs w:val="18"/>
            </w:rPr>
            <w:t xml:space="preserve"> İŞ TAKVİ</w:t>
          </w:r>
          <w:r w:rsidR="00C66D33">
            <w:rPr>
              <w:rFonts w:ascii="Arial" w:hAnsi="Arial" w:cs="Arial"/>
              <w:b/>
              <w:sz w:val="18"/>
              <w:szCs w:val="18"/>
            </w:rPr>
            <w:t>Mİ</w:t>
          </w:r>
        </w:p>
      </w:tc>
      <w:tc>
        <w:tcPr>
          <w:tcW w:w="1446" w:type="dxa"/>
          <w:vAlign w:val="center"/>
        </w:tcPr>
        <w:p w:rsidR="00C66D33" w:rsidRPr="00FD0360" w:rsidRDefault="00C66D33" w:rsidP="00C66D33">
          <w:pPr>
            <w:pStyle w:val="stbilgi"/>
            <w:rPr>
              <w:rFonts w:ascii="Arial" w:hAnsi="Arial" w:cs="Arial"/>
              <w:sz w:val="18"/>
            </w:rPr>
          </w:pPr>
          <w:r w:rsidRPr="00FD0360">
            <w:rPr>
              <w:rFonts w:ascii="Arial" w:hAnsi="Arial" w:cs="Arial"/>
              <w:sz w:val="18"/>
            </w:rPr>
            <w:t>Doküman No</w:t>
          </w:r>
        </w:p>
      </w:tc>
      <w:tc>
        <w:tcPr>
          <w:tcW w:w="1618" w:type="dxa"/>
          <w:vAlign w:val="center"/>
        </w:tcPr>
        <w:p w:rsidR="00C66D33" w:rsidRPr="00C66D33" w:rsidRDefault="00AD028F" w:rsidP="00C66D33">
          <w:pPr>
            <w:pStyle w:val="stbilgi"/>
            <w:rPr>
              <w:rFonts w:ascii="Arial" w:hAnsi="Arial" w:cs="Arial"/>
              <w:b/>
              <w:sz w:val="18"/>
            </w:rPr>
          </w:pPr>
          <w:r>
            <w:rPr>
              <w:rFonts w:ascii="Arial" w:hAnsi="Arial" w:cs="Arial"/>
              <w:b/>
              <w:sz w:val="18"/>
            </w:rPr>
            <w:t>FR-</w:t>
          </w:r>
        </w:p>
      </w:tc>
    </w:tr>
    <w:tr w:rsidR="00C66D33" w:rsidRPr="00151E02" w:rsidTr="00A11516">
      <w:trPr>
        <w:trHeight w:val="276"/>
      </w:trPr>
      <w:tc>
        <w:tcPr>
          <w:tcW w:w="1685" w:type="dxa"/>
          <w:vMerge/>
          <w:vAlign w:val="center"/>
        </w:tcPr>
        <w:p w:rsidR="00C66D33" w:rsidRPr="00FD0360" w:rsidRDefault="00C66D33" w:rsidP="00C66D33">
          <w:pPr>
            <w:pStyle w:val="stbilgi"/>
            <w:jc w:val="center"/>
            <w:rPr>
              <w:rFonts w:ascii="Arial" w:hAnsi="Arial" w:cs="Arial"/>
            </w:rPr>
          </w:pPr>
        </w:p>
      </w:tc>
      <w:tc>
        <w:tcPr>
          <w:tcW w:w="4607" w:type="dxa"/>
          <w:vMerge/>
          <w:vAlign w:val="center"/>
        </w:tcPr>
        <w:p w:rsidR="00C66D33" w:rsidRPr="00FD0360" w:rsidRDefault="00C66D33" w:rsidP="00C66D33">
          <w:pPr>
            <w:pStyle w:val="stbilgi"/>
            <w:jc w:val="center"/>
            <w:rPr>
              <w:rFonts w:ascii="Arial" w:hAnsi="Arial" w:cs="Arial"/>
            </w:rPr>
          </w:pPr>
        </w:p>
      </w:tc>
      <w:tc>
        <w:tcPr>
          <w:tcW w:w="1446" w:type="dxa"/>
          <w:vAlign w:val="center"/>
        </w:tcPr>
        <w:p w:rsidR="00C66D33" w:rsidRPr="00FD0360" w:rsidRDefault="00C66D33" w:rsidP="00C66D33">
          <w:pPr>
            <w:pStyle w:val="stbilgi"/>
            <w:rPr>
              <w:rFonts w:ascii="Arial" w:hAnsi="Arial" w:cs="Arial"/>
              <w:sz w:val="18"/>
            </w:rPr>
          </w:pPr>
          <w:r w:rsidRPr="00FD0360">
            <w:rPr>
              <w:rFonts w:ascii="Arial" w:hAnsi="Arial" w:cs="Arial"/>
              <w:sz w:val="18"/>
            </w:rPr>
            <w:t>İlk Yayın Tarihi</w:t>
          </w:r>
        </w:p>
      </w:tc>
      <w:tc>
        <w:tcPr>
          <w:tcW w:w="1618" w:type="dxa"/>
          <w:vAlign w:val="center"/>
        </w:tcPr>
        <w:p w:rsidR="00C66D33" w:rsidRPr="00FD0360" w:rsidRDefault="00C66D33" w:rsidP="00C66D33">
          <w:pPr>
            <w:pStyle w:val="stbilgi"/>
            <w:rPr>
              <w:rFonts w:ascii="Arial" w:hAnsi="Arial" w:cs="Arial"/>
              <w:b/>
              <w:sz w:val="18"/>
            </w:rPr>
          </w:pPr>
        </w:p>
      </w:tc>
    </w:tr>
    <w:tr w:rsidR="00C66D33" w:rsidRPr="00151E02" w:rsidTr="00A11516">
      <w:trPr>
        <w:trHeight w:val="276"/>
      </w:trPr>
      <w:tc>
        <w:tcPr>
          <w:tcW w:w="1685" w:type="dxa"/>
          <w:vMerge/>
          <w:vAlign w:val="center"/>
        </w:tcPr>
        <w:p w:rsidR="00C66D33" w:rsidRPr="00FD0360" w:rsidRDefault="00C66D33" w:rsidP="00C66D33">
          <w:pPr>
            <w:pStyle w:val="stbilgi"/>
            <w:jc w:val="center"/>
            <w:rPr>
              <w:rFonts w:ascii="Arial" w:hAnsi="Arial" w:cs="Arial"/>
            </w:rPr>
          </w:pPr>
        </w:p>
      </w:tc>
      <w:tc>
        <w:tcPr>
          <w:tcW w:w="4607" w:type="dxa"/>
          <w:vMerge/>
          <w:vAlign w:val="center"/>
        </w:tcPr>
        <w:p w:rsidR="00C66D33" w:rsidRPr="00FD0360" w:rsidRDefault="00C66D33" w:rsidP="00C66D33">
          <w:pPr>
            <w:pStyle w:val="stbilgi"/>
            <w:jc w:val="center"/>
            <w:rPr>
              <w:rFonts w:ascii="Arial" w:hAnsi="Arial" w:cs="Arial"/>
            </w:rPr>
          </w:pPr>
        </w:p>
      </w:tc>
      <w:tc>
        <w:tcPr>
          <w:tcW w:w="1446" w:type="dxa"/>
          <w:vAlign w:val="center"/>
        </w:tcPr>
        <w:p w:rsidR="00C66D33" w:rsidRPr="00FD0360" w:rsidRDefault="00C66D33" w:rsidP="00C66D33">
          <w:pPr>
            <w:pStyle w:val="stbilgi"/>
            <w:rPr>
              <w:rFonts w:ascii="Arial" w:hAnsi="Arial" w:cs="Arial"/>
              <w:sz w:val="18"/>
            </w:rPr>
          </w:pPr>
          <w:r w:rsidRPr="00FD0360">
            <w:rPr>
              <w:rFonts w:ascii="Arial" w:hAnsi="Arial" w:cs="Arial"/>
              <w:sz w:val="18"/>
            </w:rPr>
            <w:t>Revizyon Tarihi</w:t>
          </w:r>
        </w:p>
      </w:tc>
      <w:tc>
        <w:tcPr>
          <w:tcW w:w="1618" w:type="dxa"/>
          <w:vAlign w:val="center"/>
        </w:tcPr>
        <w:p w:rsidR="00C66D33" w:rsidRPr="00FD0360" w:rsidRDefault="00C66D33" w:rsidP="00C66D33">
          <w:pPr>
            <w:pStyle w:val="stbilgi"/>
            <w:rPr>
              <w:rFonts w:ascii="Arial" w:hAnsi="Arial" w:cs="Arial"/>
              <w:b/>
              <w:sz w:val="18"/>
            </w:rPr>
          </w:pPr>
        </w:p>
      </w:tc>
    </w:tr>
    <w:tr w:rsidR="00C66D33" w:rsidRPr="00151E02" w:rsidTr="00A11516">
      <w:trPr>
        <w:trHeight w:val="276"/>
      </w:trPr>
      <w:tc>
        <w:tcPr>
          <w:tcW w:w="1685" w:type="dxa"/>
          <w:vMerge/>
          <w:vAlign w:val="center"/>
        </w:tcPr>
        <w:p w:rsidR="00C66D33" w:rsidRPr="00FD0360" w:rsidRDefault="00C66D33" w:rsidP="00C66D33">
          <w:pPr>
            <w:pStyle w:val="stbilgi"/>
            <w:jc w:val="center"/>
            <w:rPr>
              <w:rFonts w:ascii="Arial" w:hAnsi="Arial" w:cs="Arial"/>
            </w:rPr>
          </w:pPr>
        </w:p>
      </w:tc>
      <w:tc>
        <w:tcPr>
          <w:tcW w:w="4607" w:type="dxa"/>
          <w:vMerge/>
          <w:vAlign w:val="center"/>
        </w:tcPr>
        <w:p w:rsidR="00C66D33" w:rsidRPr="00FD0360" w:rsidRDefault="00C66D33" w:rsidP="00C66D33">
          <w:pPr>
            <w:pStyle w:val="stbilgi"/>
            <w:jc w:val="center"/>
            <w:rPr>
              <w:rFonts w:ascii="Arial" w:hAnsi="Arial" w:cs="Arial"/>
            </w:rPr>
          </w:pPr>
        </w:p>
      </w:tc>
      <w:tc>
        <w:tcPr>
          <w:tcW w:w="1446" w:type="dxa"/>
          <w:vAlign w:val="center"/>
        </w:tcPr>
        <w:p w:rsidR="00C66D33" w:rsidRPr="00FD0360" w:rsidRDefault="00C66D33" w:rsidP="00C66D33">
          <w:pPr>
            <w:pStyle w:val="stbilgi"/>
            <w:rPr>
              <w:rFonts w:ascii="Arial" w:hAnsi="Arial" w:cs="Arial"/>
              <w:sz w:val="18"/>
            </w:rPr>
          </w:pPr>
          <w:r w:rsidRPr="00FD0360">
            <w:rPr>
              <w:rFonts w:ascii="Arial" w:hAnsi="Arial" w:cs="Arial"/>
              <w:sz w:val="18"/>
            </w:rPr>
            <w:t>Revizyon No</w:t>
          </w:r>
        </w:p>
      </w:tc>
      <w:tc>
        <w:tcPr>
          <w:tcW w:w="1618" w:type="dxa"/>
          <w:vAlign w:val="center"/>
        </w:tcPr>
        <w:p w:rsidR="00C66D33" w:rsidRPr="00FD0360" w:rsidRDefault="00C66D33" w:rsidP="00C66D33">
          <w:pPr>
            <w:pStyle w:val="stbilgi"/>
            <w:rPr>
              <w:rFonts w:ascii="Arial" w:hAnsi="Arial" w:cs="Arial"/>
              <w:b/>
              <w:sz w:val="18"/>
            </w:rPr>
          </w:pPr>
        </w:p>
      </w:tc>
    </w:tr>
    <w:tr w:rsidR="00C66D33" w:rsidRPr="00151E02" w:rsidTr="00A11516">
      <w:trPr>
        <w:trHeight w:val="276"/>
      </w:trPr>
      <w:tc>
        <w:tcPr>
          <w:tcW w:w="1685" w:type="dxa"/>
          <w:vMerge/>
          <w:vAlign w:val="center"/>
        </w:tcPr>
        <w:p w:rsidR="00C66D33" w:rsidRPr="00FD0360" w:rsidRDefault="00C66D33" w:rsidP="00C66D33">
          <w:pPr>
            <w:pStyle w:val="stbilgi"/>
            <w:jc w:val="center"/>
            <w:rPr>
              <w:rFonts w:ascii="Arial" w:hAnsi="Arial" w:cs="Arial"/>
            </w:rPr>
          </w:pPr>
        </w:p>
      </w:tc>
      <w:tc>
        <w:tcPr>
          <w:tcW w:w="4607" w:type="dxa"/>
          <w:vMerge/>
          <w:vAlign w:val="center"/>
        </w:tcPr>
        <w:p w:rsidR="00C66D33" w:rsidRPr="00FD0360" w:rsidRDefault="00C66D33" w:rsidP="00C66D33">
          <w:pPr>
            <w:pStyle w:val="stbilgi"/>
            <w:jc w:val="center"/>
            <w:rPr>
              <w:rFonts w:ascii="Arial" w:hAnsi="Arial" w:cs="Arial"/>
            </w:rPr>
          </w:pPr>
        </w:p>
      </w:tc>
      <w:tc>
        <w:tcPr>
          <w:tcW w:w="1446" w:type="dxa"/>
          <w:vAlign w:val="center"/>
        </w:tcPr>
        <w:p w:rsidR="00C66D33" w:rsidRPr="00FD0360" w:rsidRDefault="00C66D33" w:rsidP="00C66D33">
          <w:pPr>
            <w:pStyle w:val="stbilgi"/>
            <w:rPr>
              <w:rFonts w:ascii="Arial" w:hAnsi="Arial" w:cs="Arial"/>
              <w:sz w:val="18"/>
            </w:rPr>
          </w:pPr>
          <w:r w:rsidRPr="00FD0360">
            <w:rPr>
              <w:rFonts w:ascii="Arial" w:hAnsi="Arial" w:cs="Arial"/>
              <w:sz w:val="18"/>
            </w:rPr>
            <w:t>Sayfa</w:t>
          </w:r>
        </w:p>
      </w:tc>
      <w:tc>
        <w:tcPr>
          <w:tcW w:w="1618" w:type="dxa"/>
          <w:vAlign w:val="center"/>
        </w:tcPr>
        <w:p w:rsidR="00C66D33" w:rsidRPr="00FD0360" w:rsidRDefault="00C66D33" w:rsidP="00C66D33">
          <w:pPr>
            <w:pStyle w:val="stbilgi"/>
            <w:rPr>
              <w:rFonts w:ascii="Arial" w:hAnsi="Arial" w:cs="Arial"/>
              <w:b/>
              <w:sz w:val="18"/>
            </w:rPr>
          </w:pPr>
          <w:r w:rsidRPr="00C66D33">
            <w:rPr>
              <w:rFonts w:ascii="Arial" w:hAnsi="Arial" w:cs="Arial"/>
              <w:b/>
              <w:sz w:val="18"/>
            </w:rPr>
            <w:fldChar w:fldCharType="begin"/>
          </w:r>
          <w:r w:rsidRPr="00C66D33">
            <w:rPr>
              <w:rFonts w:ascii="Arial" w:hAnsi="Arial" w:cs="Arial"/>
              <w:b/>
              <w:sz w:val="18"/>
            </w:rPr>
            <w:instrText>PAGE   \* MERGEFORMAT</w:instrText>
          </w:r>
          <w:r w:rsidRPr="00C66D33">
            <w:rPr>
              <w:rFonts w:ascii="Arial" w:hAnsi="Arial" w:cs="Arial"/>
              <w:b/>
              <w:sz w:val="18"/>
            </w:rPr>
            <w:fldChar w:fldCharType="separate"/>
          </w:r>
          <w:r w:rsidR="00D415FA">
            <w:rPr>
              <w:rFonts w:ascii="Arial" w:hAnsi="Arial" w:cs="Arial"/>
              <w:b/>
              <w:noProof/>
              <w:sz w:val="18"/>
            </w:rPr>
            <w:t>1</w:t>
          </w:r>
          <w:r w:rsidRPr="00C66D33">
            <w:rPr>
              <w:rFonts w:ascii="Arial" w:hAnsi="Arial" w:cs="Arial"/>
              <w:b/>
              <w:sz w:val="18"/>
            </w:rPr>
            <w:fldChar w:fldCharType="end"/>
          </w:r>
        </w:p>
      </w:tc>
    </w:tr>
  </w:tbl>
  <w:p w:rsidR="00785926" w:rsidRDefault="007859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3B" w:rsidRDefault="004853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46"/>
    <w:rsid w:val="00014997"/>
    <w:rsid w:val="00062371"/>
    <w:rsid w:val="0006791C"/>
    <w:rsid w:val="000961E9"/>
    <w:rsid w:val="000E3F04"/>
    <w:rsid w:val="000F31BD"/>
    <w:rsid w:val="00123A30"/>
    <w:rsid w:val="00146BA5"/>
    <w:rsid w:val="001646D5"/>
    <w:rsid w:val="00171A15"/>
    <w:rsid w:val="00174829"/>
    <w:rsid w:val="001C4B29"/>
    <w:rsid w:val="001F0394"/>
    <w:rsid w:val="00214503"/>
    <w:rsid w:val="0022490B"/>
    <w:rsid w:val="00261CF6"/>
    <w:rsid w:val="00290011"/>
    <w:rsid w:val="002C037C"/>
    <w:rsid w:val="00315321"/>
    <w:rsid w:val="003A50C3"/>
    <w:rsid w:val="003B4FF8"/>
    <w:rsid w:val="00400E7E"/>
    <w:rsid w:val="0042395C"/>
    <w:rsid w:val="00477090"/>
    <w:rsid w:val="0048533B"/>
    <w:rsid w:val="0049112E"/>
    <w:rsid w:val="00493735"/>
    <w:rsid w:val="00497616"/>
    <w:rsid w:val="004B10D2"/>
    <w:rsid w:val="004D7ED1"/>
    <w:rsid w:val="00500ED3"/>
    <w:rsid w:val="00547691"/>
    <w:rsid w:val="00577034"/>
    <w:rsid w:val="005932F9"/>
    <w:rsid w:val="005E20B8"/>
    <w:rsid w:val="005F268F"/>
    <w:rsid w:val="005F38F5"/>
    <w:rsid w:val="005F3C46"/>
    <w:rsid w:val="006205F7"/>
    <w:rsid w:val="00622392"/>
    <w:rsid w:val="00622C5E"/>
    <w:rsid w:val="006332D7"/>
    <w:rsid w:val="00645D4B"/>
    <w:rsid w:val="00663FB3"/>
    <w:rsid w:val="00672ABE"/>
    <w:rsid w:val="00683B08"/>
    <w:rsid w:val="006B08A6"/>
    <w:rsid w:val="006C7D31"/>
    <w:rsid w:val="006E72DC"/>
    <w:rsid w:val="006F4C14"/>
    <w:rsid w:val="00740860"/>
    <w:rsid w:val="00765B38"/>
    <w:rsid w:val="00785926"/>
    <w:rsid w:val="007B213E"/>
    <w:rsid w:val="00842E35"/>
    <w:rsid w:val="00870AA5"/>
    <w:rsid w:val="00890D71"/>
    <w:rsid w:val="008B1B84"/>
    <w:rsid w:val="008B5677"/>
    <w:rsid w:val="00990B56"/>
    <w:rsid w:val="009A7F54"/>
    <w:rsid w:val="00A11516"/>
    <w:rsid w:val="00A2322B"/>
    <w:rsid w:val="00A43B14"/>
    <w:rsid w:val="00A604F0"/>
    <w:rsid w:val="00A7222A"/>
    <w:rsid w:val="00A7515C"/>
    <w:rsid w:val="00A94042"/>
    <w:rsid w:val="00AA7EC7"/>
    <w:rsid w:val="00AB04E2"/>
    <w:rsid w:val="00AD028F"/>
    <w:rsid w:val="00AE5058"/>
    <w:rsid w:val="00AE76E1"/>
    <w:rsid w:val="00B469C1"/>
    <w:rsid w:val="00B83205"/>
    <w:rsid w:val="00B922F5"/>
    <w:rsid w:val="00C15AF3"/>
    <w:rsid w:val="00C221D8"/>
    <w:rsid w:val="00C27F2D"/>
    <w:rsid w:val="00C36791"/>
    <w:rsid w:val="00C55AE7"/>
    <w:rsid w:val="00C66D33"/>
    <w:rsid w:val="00C70678"/>
    <w:rsid w:val="00C71CBB"/>
    <w:rsid w:val="00C868D5"/>
    <w:rsid w:val="00CD4190"/>
    <w:rsid w:val="00D415FA"/>
    <w:rsid w:val="00D72D8B"/>
    <w:rsid w:val="00D82F6A"/>
    <w:rsid w:val="00DB44D2"/>
    <w:rsid w:val="00DF0FE9"/>
    <w:rsid w:val="00E05E4D"/>
    <w:rsid w:val="00E15ADC"/>
    <w:rsid w:val="00E334C1"/>
    <w:rsid w:val="00E40B2A"/>
    <w:rsid w:val="00E57DA5"/>
    <w:rsid w:val="00E63339"/>
    <w:rsid w:val="00E84DAC"/>
    <w:rsid w:val="00E927C4"/>
    <w:rsid w:val="00EC6FE5"/>
    <w:rsid w:val="00F05501"/>
    <w:rsid w:val="00F05948"/>
    <w:rsid w:val="00F15CFC"/>
    <w:rsid w:val="00F249BF"/>
    <w:rsid w:val="00F37BB2"/>
    <w:rsid w:val="00F62EE0"/>
    <w:rsid w:val="00F63AE9"/>
    <w:rsid w:val="00F66037"/>
    <w:rsid w:val="00F67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26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68F"/>
  </w:style>
  <w:style w:type="paragraph" w:styleId="Altbilgi">
    <w:name w:val="footer"/>
    <w:basedOn w:val="Normal"/>
    <w:link w:val="AltbilgiChar"/>
    <w:uiPriority w:val="99"/>
    <w:unhideWhenUsed/>
    <w:rsid w:val="005F2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68F"/>
  </w:style>
  <w:style w:type="character" w:styleId="Kpr">
    <w:name w:val="Hyperlink"/>
    <w:basedOn w:val="VarsaylanParagrafYazTipi"/>
    <w:uiPriority w:val="99"/>
    <w:unhideWhenUsed/>
    <w:rsid w:val="00174829"/>
    <w:rPr>
      <w:color w:val="0000FF" w:themeColor="hyperlink"/>
      <w:u w:val="single"/>
    </w:rPr>
  </w:style>
  <w:style w:type="paragraph" w:styleId="BalonMetni">
    <w:name w:val="Balloon Text"/>
    <w:basedOn w:val="Normal"/>
    <w:link w:val="BalonMetniChar"/>
    <w:uiPriority w:val="99"/>
    <w:semiHidden/>
    <w:unhideWhenUsed/>
    <w:rsid w:val="007859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26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68F"/>
  </w:style>
  <w:style w:type="paragraph" w:styleId="Altbilgi">
    <w:name w:val="footer"/>
    <w:basedOn w:val="Normal"/>
    <w:link w:val="AltbilgiChar"/>
    <w:uiPriority w:val="99"/>
    <w:unhideWhenUsed/>
    <w:rsid w:val="005F2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68F"/>
  </w:style>
  <w:style w:type="character" w:styleId="Kpr">
    <w:name w:val="Hyperlink"/>
    <w:basedOn w:val="VarsaylanParagrafYazTipi"/>
    <w:uiPriority w:val="99"/>
    <w:unhideWhenUsed/>
    <w:rsid w:val="00174829"/>
    <w:rPr>
      <w:color w:val="0000FF" w:themeColor="hyperlink"/>
      <w:u w:val="single"/>
    </w:rPr>
  </w:style>
  <w:style w:type="paragraph" w:styleId="BalonMetni">
    <w:name w:val="Balloon Text"/>
    <w:basedOn w:val="Normal"/>
    <w:link w:val="BalonMetniChar"/>
    <w:uiPriority w:val="99"/>
    <w:semiHidden/>
    <w:unhideWhenUsed/>
    <w:rsid w:val="007859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inhesap@muhasebat.gov.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C262-53FD-4D98-9D3B-7B601FC6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2662</Words>
  <Characters>15176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ERZİNCAN BİNALİ YILDIRIM ÜNİVERSİTESİ STRATEJİ GELİŞTİRME DAİRE BAŞKANLIĞI 2019 YILI İŞ TAKVİMİ</vt:lpstr>
    </vt:vector>
  </TitlesOfParts>
  <Company>By NeC ® 2010 | Katilimsiz.Com</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ERZİNCAN BİNALİ YILDIRIM ÜNİVERSİTESİ STRATEJİ GELİŞTİRME DAİRE BAŞKANLIĞI 2019 YILI İŞ TAKVİMİ</dc:title>
  <dc:creator>saglık</dc:creator>
  <cp:lastModifiedBy>pc-Bilg</cp:lastModifiedBy>
  <cp:revision>9</cp:revision>
  <cp:lastPrinted>2019-01-23T12:39:00Z</cp:lastPrinted>
  <dcterms:created xsi:type="dcterms:W3CDTF">2019-03-21T11:36:00Z</dcterms:created>
  <dcterms:modified xsi:type="dcterms:W3CDTF">2020-05-22T06:22:00Z</dcterms:modified>
</cp:coreProperties>
</file>