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45" w:rsidRDefault="00183435" w:rsidP="002B6645">
      <w:pPr>
        <w:spacing w:after="200" w:line="276" w:lineRule="auto"/>
        <w:jc w:val="center"/>
        <w:rPr>
          <w:noProof/>
          <w:color w:val="E36C0A" w:themeColor="accent6" w:themeShade="BF"/>
          <w:sz w:val="56"/>
          <w:szCs w:val="56"/>
        </w:rPr>
      </w:pPr>
      <w:r>
        <w:rPr>
          <w:noProof/>
          <w:color w:val="E36C0A" w:themeColor="accent6" w:themeShade="BF"/>
          <w:sz w:val="56"/>
          <w:szCs w:val="56"/>
        </w:rPr>
        <w:drawing>
          <wp:anchor distT="0" distB="0" distL="114300" distR="114300" simplePos="0" relativeHeight="251664384" behindDoc="1" locked="0" layoutInCell="1" allowOverlap="1">
            <wp:simplePos x="0" y="0"/>
            <wp:positionH relativeFrom="column">
              <wp:posOffset>5462905</wp:posOffset>
            </wp:positionH>
            <wp:positionV relativeFrom="paragraph">
              <wp:posOffset>-328295</wp:posOffset>
            </wp:positionV>
            <wp:extent cx="895350" cy="895350"/>
            <wp:effectExtent l="19050" t="0" r="0" b="0"/>
            <wp:wrapNone/>
            <wp:docPr id="1" name="Resim 7" descr="C:\Users\pc-bİLG\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bİLG\AppData\Local\Microsoft\Windows\INetCache\Content.Word\download.png"/>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Pr>
          <w:noProof/>
          <w:color w:val="E36C0A" w:themeColor="accent6" w:themeShade="BF"/>
          <w:sz w:val="56"/>
          <w:szCs w:val="56"/>
        </w:rPr>
        <w:drawing>
          <wp:anchor distT="0" distB="0" distL="114300" distR="114300" simplePos="0" relativeHeight="251663360" behindDoc="1" locked="0" layoutInCell="1" allowOverlap="1">
            <wp:simplePos x="0" y="0"/>
            <wp:positionH relativeFrom="column">
              <wp:posOffset>-594995</wp:posOffset>
            </wp:positionH>
            <wp:positionV relativeFrom="paragraph">
              <wp:posOffset>-433070</wp:posOffset>
            </wp:positionV>
            <wp:extent cx="933450" cy="933450"/>
            <wp:effectExtent l="19050" t="0" r="0" b="0"/>
            <wp:wrapNone/>
            <wp:docPr id="4" name="Resim 4" descr="C:\Users\pc-bİLG\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bİLG\AppData\Local\Microsoft\Windows\INetCache\Content.Word\download.png"/>
                    <pic:cNvPicPr>
                      <a:picLocks noChangeAspect="1" noChangeArrowheads="1"/>
                    </pic:cNvPicPr>
                  </pic:nvPicPr>
                  <pic:blipFill>
                    <a:blip r:embed="rId9"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1E53C4" w:rsidRPr="002B6645" w:rsidRDefault="002B6645" w:rsidP="002B6645">
      <w:pPr>
        <w:spacing w:after="200" w:line="276" w:lineRule="auto"/>
        <w:jc w:val="center"/>
        <w:rPr>
          <w:b/>
          <w:noProof/>
          <w:color w:val="E36C0A" w:themeColor="accent6" w:themeShade="BF"/>
          <w:sz w:val="56"/>
          <w:szCs w:val="56"/>
        </w:rPr>
      </w:pPr>
      <w:r w:rsidRPr="002B6645">
        <w:rPr>
          <w:b/>
          <w:noProof/>
          <w:color w:val="E36C0A" w:themeColor="accent6" w:themeShade="BF"/>
          <w:sz w:val="56"/>
          <w:szCs w:val="56"/>
        </w:rPr>
        <w:t xml:space="preserve">MALATYA TURGUT ÖZAL </w:t>
      </w:r>
      <w:r w:rsidR="00B215C1" w:rsidRPr="002B6645">
        <w:rPr>
          <w:b/>
          <w:noProof/>
          <w:color w:val="E36C0A" w:themeColor="accent6" w:themeShade="BF"/>
          <w:sz w:val="56"/>
          <w:szCs w:val="56"/>
        </w:rPr>
        <w:t>ÜNİVERSİTESİ</w:t>
      </w:r>
    </w:p>
    <w:sdt>
      <w:sdtPr>
        <w:rPr>
          <w:noProof/>
        </w:rPr>
        <w:id w:val="-2101935505"/>
        <w:docPartObj>
          <w:docPartGallery w:val="Cover Pages"/>
          <w:docPartUnique/>
        </w:docPartObj>
      </w:sdtPr>
      <w:sdtContent>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2B6645" w:rsidRDefault="002B6645" w:rsidP="002B6645">
          <w:pPr>
            <w:pStyle w:val="AralkYok"/>
            <w:rPr>
              <w:noProof/>
            </w:rPr>
          </w:pPr>
        </w:p>
        <w:p w:rsidR="001E53C4" w:rsidRPr="00B215C1" w:rsidRDefault="00F923CF" w:rsidP="002B6645">
          <w:pPr>
            <w:pStyle w:val="AralkYok"/>
            <w:rPr>
              <w:noProof/>
            </w:rPr>
          </w:pPr>
          <w:r>
            <w:rPr>
              <w:b/>
              <w:noProof/>
              <w:sz w:val="48"/>
              <w:szCs w:val="48"/>
            </w:rPr>
            <w:pict>
              <v:rect id="Dikdörtgen 55" o:spid="_x0000_s1026" style="position:absolute;margin-left:0;margin-top:0;width:468pt;height:2.85pt;z-index:251662336;visibility:visible;mso-width-percent:1000;mso-position-horizontal:center;mso-position-horizontal-relative:margin;mso-position-vertical:bottom;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" fillcolor="#4f81bd [3204]" stroked="f" strokeweight="2pt">
                <w10:wrap anchorx="margin" anchory="margin"/>
              </v:rect>
            </w:pict>
          </w:r>
          <w:r w:rsidR="002B6645" w:rsidRPr="002B6645">
            <w:rPr>
              <w:b/>
              <w:noProof/>
              <w:sz w:val="48"/>
              <w:szCs w:val="48"/>
            </w:rPr>
            <w:t>1 OCAK – 31 ARALIK 2019 HESAP DÖNEMİNE AİT MALİ TABLOLAR VE DİPNOTLAR</w:t>
          </w:r>
          <w:r w:rsidR="002B6645">
            <w:rPr>
              <w:b/>
              <w:noProof/>
              <w:sz w:val="48"/>
              <w:szCs w:val="48"/>
            </w:rPr>
            <w:t>I</w:t>
          </w:r>
          <w:r w:rsidR="001E53C4" w:rsidRPr="002B6645">
            <w:rPr>
              <w:b/>
              <w:noProof/>
              <w:sz w:val="48"/>
              <w:szCs w:val="48"/>
            </w:rPr>
            <w:br w:type="page"/>
          </w:r>
        </w:p>
      </w:sdtContent>
    </w:sdt>
    <w:p w:rsidR="00DD5F12" w:rsidRDefault="00DD5F12" w:rsidP="00DD5F12">
      <w:pPr>
        <w:pStyle w:val="T1"/>
      </w:pPr>
      <w:bookmarkStart w:id="0" w:name="_Toc536481084"/>
      <w:r w:rsidRPr="00DD5F12">
        <w:lastRenderedPageBreak/>
        <w:t>MALİ TABLO HAZIRLA</w:t>
      </w:r>
      <w:bookmarkStart w:id="1" w:name="_GoBack"/>
      <w:bookmarkEnd w:id="1"/>
      <w:r w:rsidRPr="00DD5F12">
        <w:t xml:space="preserve">MA REHBERİ </w:t>
      </w:r>
      <w:r w:rsidR="008A382D" w:rsidRPr="00DD5F12">
        <w:fldChar w:fldCharType="begin"/>
      </w:r>
      <w:r w:rsidR="000E469F" w:rsidRPr="00DD5F12">
        <w:instrText xml:space="preserve"> TOC \o "1-3" \h \z \u </w:instrText>
      </w:r>
      <w:r w:rsidR="008A382D" w:rsidRPr="00DD5F12">
        <w:fldChar w:fldCharType="separate"/>
      </w:r>
    </w:p>
    <w:p w:rsidR="00DD5F12" w:rsidRDefault="00DD5F12">
      <w:pPr>
        <w:pStyle w:val="T1"/>
        <w:rPr>
          <w:rFonts w:asciiTheme="minorHAnsi" w:eastAsiaTheme="minorEastAsia" w:hAnsiTheme="minorHAnsi" w:cstheme="minorBidi"/>
          <w:b w:val="0"/>
          <w:sz w:val="22"/>
          <w:szCs w:val="22"/>
        </w:rPr>
      </w:pPr>
      <w:hyperlink w:anchor="_Toc49339246" w:history="1">
        <w:r w:rsidRPr="00A03540">
          <w:rPr>
            <w:rStyle w:val="Kpr"/>
          </w:rPr>
          <w:t>A.</w:t>
        </w:r>
        <w:r>
          <w:rPr>
            <w:rFonts w:asciiTheme="minorHAnsi" w:eastAsiaTheme="minorEastAsia" w:hAnsiTheme="minorHAnsi" w:cstheme="minorBidi"/>
            <w:b w:val="0"/>
            <w:sz w:val="22"/>
            <w:szCs w:val="22"/>
          </w:rPr>
          <w:tab/>
        </w:r>
        <w:r w:rsidRPr="00A03540">
          <w:rPr>
            <w:rStyle w:val="Kpr"/>
          </w:rPr>
          <w:t>MALİ TABLOLAR</w:t>
        </w:r>
        <w:r>
          <w:rPr>
            <w:webHidden/>
          </w:rPr>
          <w:tab/>
        </w:r>
        <w:r>
          <w:rPr>
            <w:webHidden/>
          </w:rPr>
          <w:fldChar w:fldCharType="begin"/>
        </w:r>
        <w:r>
          <w:rPr>
            <w:webHidden/>
          </w:rPr>
          <w:instrText xml:space="preserve"> PAGEREF _Toc49339246 \h </w:instrText>
        </w:r>
        <w:r>
          <w:rPr>
            <w:webHidden/>
          </w:rPr>
        </w:r>
        <w:r>
          <w:rPr>
            <w:webHidden/>
          </w:rPr>
          <w:fldChar w:fldCharType="separate"/>
        </w:r>
        <w:r w:rsidR="000B02C8">
          <w:rPr>
            <w:webHidden/>
          </w:rPr>
          <w:t>1</w:t>
        </w:r>
        <w:r>
          <w:rPr>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47" w:history="1">
        <w:r w:rsidRPr="00A03540">
          <w:rPr>
            <w:rStyle w:val="Kpr"/>
            <w:noProof/>
          </w:rPr>
          <w:t>1.</w:t>
        </w:r>
        <w:r>
          <w:rPr>
            <w:rFonts w:asciiTheme="minorHAnsi" w:eastAsiaTheme="minorEastAsia" w:hAnsiTheme="minorHAnsi" w:cstheme="minorBidi"/>
            <w:noProof/>
            <w:sz w:val="22"/>
            <w:szCs w:val="22"/>
          </w:rPr>
          <w:tab/>
        </w:r>
        <w:r w:rsidRPr="00A03540">
          <w:rPr>
            <w:rStyle w:val="Kpr"/>
            <w:noProof/>
          </w:rPr>
          <w:t>BİLANÇO</w:t>
        </w:r>
        <w:r>
          <w:rPr>
            <w:noProof/>
            <w:webHidden/>
          </w:rPr>
          <w:tab/>
        </w:r>
        <w:r>
          <w:rPr>
            <w:noProof/>
            <w:webHidden/>
          </w:rPr>
          <w:fldChar w:fldCharType="begin"/>
        </w:r>
        <w:r>
          <w:rPr>
            <w:noProof/>
            <w:webHidden/>
          </w:rPr>
          <w:instrText xml:space="preserve"> PAGEREF _Toc49339247 \h </w:instrText>
        </w:r>
        <w:r>
          <w:rPr>
            <w:noProof/>
            <w:webHidden/>
          </w:rPr>
        </w:r>
        <w:r>
          <w:rPr>
            <w:noProof/>
            <w:webHidden/>
          </w:rPr>
          <w:fldChar w:fldCharType="separate"/>
        </w:r>
        <w:r w:rsidR="000B02C8">
          <w:rPr>
            <w:noProof/>
            <w:webHidden/>
          </w:rPr>
          <w:t>1</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48" w:history="1">
        <w:r w:rsidRPr="00A03540">
          <w:rPr>
            <w:rStyle w:val="Kpr"/>
            <w:noProof/>
          </w:rPr>
          <w:t>2.</w:t>
        </w:r>
        <w:r>
          <w:rPr>
            <w:rFonts w:asciiTheme="minorHAnsi" w:eastAsiaTheme="minorEastAsia" w:hAnsiTheme="minorHAnsi" w:cstheme="minorBidi"/>
            <w:noProof/>
            <w:sz w:val="22"/>
            <w:szCs w:val="22"/>
          </w:rPr>
          <w:tab/>
        </w:r>
        <w:r w:rsidRPr="00A03540">
          <w:rPr>
            <w:rStyle w:val="Kpr"/>
            <w:noProof/>
          </w:rPr>
          <w:t>FAALİYET SONUÇLARI TABLOSU</w:t>
        </w:r>
        <w:r>
          <w:rPr>
            <w:noProof/>
            <w:webHidden/>
          </w:rPr>
          <w:tab/>
        </w:r>
        <w:r>
          <w:rPr>
            <w:noProof/>
            <w:webHidden/>
          </w:rPr>
          <w:fldChar w:fldCharType="begin"/>
        </w:r>
        <w:r>
          <w:rPr>
            <w:noProof/>
            <w:webHidden/>
          </w:rPr>
          <w:instrText xml:space="preserve"> PAGEREF _Toc49339248 \h </w:instrText>
        </w:r>
        <w:r>
          <w:rPr>
            <w:noProof/>
            <w:webHidden/>
          </w:rPr>
        </w:r>
        <w:r>
          <w:rPr>
            <w:noProof/>
            <w:webHidden/>
          </w:rPr>
          <w:fldChar w:fldCharType="separate"/>
        </w:r>
        <w:r w:rsidR="000B02C8">
          <w:rPr>
            <w:noProof/>
            <w:webHidden/>
          </w:rPr>
          <w:t>2</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49" w:history="1">
        <w:r w:rsidRPr="00A03540">
          <w:rPr>
            <w:rStyle w:val="Kpr"/>
            <w:noProof/>
          </w:rPr>
          <w:t>3.</w:t>
        </w:r>
        <w:r>
          <w:rPr>
            <w:rFonts w:asciiTheme="minorHAnsi" w:eastAsiaTheme="minorEastAsia" w:hAnsiTheme="minorHAnsi" w:cstheme="minorBidi"/>
            <w:noProof/>
            <w:sz w:val="22"/>
            <w:szCs w:val="22"/>
          </w:rPr>
          <w:tab/>
        </w:r>
        <w:r w:rsidRPr="00A03540">
          <w:rPr>
            <w:rStyle w:val="Kpr"/>
            <w:noProof/>
          </w:rPr>
          <w:t>NAKİT AKIŞ TABLOSU</w:t>
        </w:r>
        <w:r>
          <w:rPr>
            <w:noProof/>
            <w:webHidden/>
          </w:rPr>
          <w:tab/>
        </w:r>
        <w:r>
          <w:rPr>
            <w:noProof/>
            <w:webHidden/>
          </w:rPr>
          <w:fldChar w:fldCharType="begin"/>
        </w:r>
        <w:r>
          <w:rPr>
            <w:noProof/>
            <w:webHidden/>
          </w:rPr>
          <w:instrText xml:space="preserve"> PAGEREF _Toc49339249 \h </w:instrText>
        </w:r>
        <w:r>
          <w:rPr>
            <w:noProof/>
            <w:webHidden/>
          </w:rPr>
        </w:r>
        <w:r>
          <w:rPr>
            <w:noProof/>
            <w:webHidden/>
          </w:rPr>
          <w:fldChar w:fldCharType="separate"/>
        </w:r>
        <w:r w:rsidR="000B02C8">
          <w:rPr>
            <w:noProof/>
            <w:webHidden/>
          </w:rPr>
          <w:t>3</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50" w:history="1">
        <w:r w:rsidRPr="00A03540">
          <w:rPr>
            <w:rStyle w:val="Kpr"/>
            <w:noProof/>
          </w:rPr>
          <w:t>4.</w:t>
        </w:r>
        <w:r>
          <w:rPr>
            <w:rFonts w:asciiTheme="minorHAnsi" w:eastAsiaTheme="minorEastAsia" w:hAnsiTheme="minorHAnsi" w:cstheme="minorBidi"/>
            <w:noProof/>
            <w:sz w:val="22"/>
            <w:szCs w:val="22"/>
          </w:rPr>
          <w:tab/>
        </w:r>
        <w:r w:rsidRPr="00A03540">
          <w:rPr>
            <w:rStyle w:val="Kpr"/>
            <w:noProof/>
          </w:rPr>
          <w:t>ÖZKAYNAK DEĞİŞİM TABLOSU</w:t>
        </w:r>
        <w:r>
          <w:rPr>
            <w:noProof/>
            <w:webHidden/>
          </w:rPr>
          <w:tab/>
        </w:r>
        <w:r>
          <w:rPr>
            <w:noProof/>
            <w:webHidden/>
          </w:rPr>
          <w:fldChar w:fldCharType="begin"/>
        </w:r>
        <w:r>
          <w:rPr>
            <w:noProof/>
            <w:webHidden/>
          </w:rPr>
          <w:instrText xml:space="preserve"> PAGEREF _Toc49339250 \h </w:instrText>
        </w:r>
        <w:r>
          <w:rPr>
            <w:noProof/>
            <w:webHidden/>
          </w:rPr>
        </w:r>
        <w:r>
          <w:rPr>
            <w:noProof/>
            <w:webHidden/>
          </w:rPr>
          <w:fldChar w:fldCharType="separate"/>
        </w:r>
        <w:r w:rsidR="000B02C8">
          <w:rPr>
            <w:noProof/>
            <w:webHidden/>
          </w:rPr>
          <w:t>5</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51" w:history="1">
        <w:r w:rsidRPr="00A03540">
          <w:rPr>
            <w:rStyle w:val="Kpr"/>
            <w:noProof/>
          </w:rPr>
          <w:t>5.</w:t>
        </w:r>
        <w:r>
          <w:rPr>
            <w:rFonts w:asciiTheme="minorHAnsi" w:eastAsiaTheme="minorEastAsia" w:hAnsiTheme="minorHAnsi" w:cstheme="minorBidi"/>
            <w:noProof/>
            <w:sz w:val="22"/>
            <w:szCs w:val="22"/>
          </w:rPr>
          <w:tab/>
        </w:r>
        <w:r w:rsidRPr="00A03540">
          <w:rPr>
            <w:rStyle w:val="Kpr"/>
            <w:noProof/>
          </w:rPr>
          <w:t>BÜTÇELENEN VE GERÇEKLEŞEN TUTARLARIN KARŞILAŞTIRMA TABLOSU</w:t>
        </w:r>
        <w:r>
          <w:rPr>
            <w:noProof/>
            <w:webHidden/>
          </w:rPr>
          <w:tab/>
        </w:r>
        <w:r>
          <w:rPr>
            <w:noProof/>
            <w:webHidden/>
          </w:rPr>
          <w:fldChar w:fldCharType="begin"/>
        </w:r>
        <w:r>
          <w:rPr>
            <w:noProof/>
            <w:webHidden/>
          </w:rPr>
          <w:instrText xml:space="preserve"> PAGEREF _Toc49339251 \h </w:instrText>
        </w:r>
        <w:r>
          <w:rPr>
            <w:noProof/>
            <w:webHidden/>
          </w:rPr>
        </w:r>
        <w:r>
          <w:rPr>
            <w:noProof/>
            <w:webHidden/>
          </w:rPr>
          <w:fldChar w:fldCharType="separate"/>
        </w:r>
        <w:r w:rsidR="000B02C8">
          <w:rPr>
            <w:noProof/>
            <w:webHidden/>
          </w:rPr>
          <w:t>6</w:t>
        </w:r>
        <w:r>
          <w:rPr>
            <w:noProof/>
            <w:webHidden/>
          </w:rPr>
          <w:fldChar w:fldCharType="end"/>
        </w:r>
      </w:hyperlink>
    </w:p>
    <w:p w:rsidR="00DD5F12" w:rsidRDefault="00DD5F12">
      <w:pPr>
        <w:pStyle w:val="T1"/>
        <w:rPr>
          <w:rFonts w:asciiTheme="minorHAnsi" w:eastAsiaTheme="minorEastAsia" w:hAnsiTheme="minorHAnsi" w:cstheme="minorBidi"/>
          <w:b w:val="0"/>
          <w:sz w:val="22"/>
          <w:szCs w:val="22"/>
        </w:rPr>
      </w:pPr>
      <w:hyperlink w:anchor="_Toc49339252" w:history="1">
        <w:r w:rsidRPr="00A03540">
          <w:rPr>
            <w:rStyle w:val="Kpr"/>
          </w:rPr>
          <w:t>B.</w:t>
        </w:r>
        <w:r>
          <w:rPr>
            <w:rFonts w:asciiTheme="minorHAnsi" w:eastAsiaTheme="minorEastAsia" w:hAnsiTheme="minorHAnsi" w:cstheme="minorBidi"/>
            <w:b w:val="0"/>
            <w:sz w:val="22"/>
            <w:szCs w:val="22"/>
          </w:rPr>
          <w:tab/>
        </w:r>
        <w:r w:rsidRPr="00A03540">
          <w:rPr>
            <w:rStyle w:val="Kpr"/>
          </w:rPr>
          <w:t>KAMU İDARESİNİN HUKUKİ YAPISI VE FAALİYET ALANI</w:t>
        </w:r>
        <w:r>
          <w:rPr>
            <w:webHidden/>
          </w:rPr>
          <w:tab/>
        </w:r>
        <w:r>
          <w:rPr>
            <w:webHidden/>
          </w:rPr>
          <w:fldChar w:fldCharType="begin"/>
        </w:r>
        <w:r>
          <w:rPr>
            <w:webHidden/>
          </w:rPr>
          <w:instrText xml:space="preserve"> PAGEREF _Toc49339252 \h </w:instrText>
        </w:r>
        <w:r>
          <w:rPr>
            <w:webHidden/>
          </w:rPr>
        </w:r>
        <w:r>
          <w:rPr>
            <w:webHidden/>
          </w:rPr>
          <w:fldChar w:fldCharType="separate"/>
        </w:r>
        <w:r w:rsidR="000B02C8">
          <w:rPr>
            <w:webHidden/>
          </w:rPr>
          <w:t>7</w:t>
        </w:r>
        <w:r>
          <w:rPr>
            <w:webHidden/>
          </w:rPr>
          <w:fldChar w:fldCharType="end"/>
        </w:r>
      </w:hyperlink>
    </w:p>
    <w:p w:rsidR="00DD5F12" w:rsidRDefault="00DD5F12">
      <w:pPr>
        <w:pStyle w:val="T1"/>
        <w:rPr>
          <w:rFonts w:asciiTheme="minorHAnsi" w:eastAsiaTheme="minorEastAsia" w:hAnsiTheme="minorHAnsi" w:cstheme="minorBidi"/>
          <w:b w:val="0"/>
          <w:sz w:val="22"/>
          <w:szCs w:val="22"/>
        </w:rPr>
      </w:pPr>
      <w:hyperlink w:anchor="_Toc49339253" w:history="1">
        <w:r w:rsidRPr="00A03540">
          <w:rPr>
            <w:rStyle w:val="Kpr"/>
          </w:rPr>
          <w:t>C.</w:t>
        </w:r>
        <w:r>
          <w:rPr>
            <w:rFonts w:asciiTheme="minorHAnsi" w:eastAsiaTheme="minorEastAsia" w:hAnsiTheme="minorHAnsi" w:cstheme="minorBidi"/>
            <w:b w:val="0"/>
            <w:sz w:val="22"/>
            <w:szCs w:val="22"/>
          </w:rPr>
          <w:tab/>
        </w:r>
        <w:r w:rsidRPr="00A03540">
          <w:rPr>
            <w:rStyle w:val="Kpr"/>
          </w:rPr>
          <w:t>ÖNEMLİ MUHASEBE POLİTİKALARI</w:t>
        </w:r>
        <w:r>
          <w:rPr>
            <w:webHidden/>
          </w:rPr>
          <w:tab/>
        </w:r>
        <w:r>
          <w:rPr>
            <w:webHidden/>
          </w:rPr>
          <w:fldChar w:fldCharType="begin"/>
        </w:r>
        <w:r>
          <w:rPr>
            <w:webHidden/>
          </w:rPr>
          <w:instrText xml:space="preserve"> PAGEREF _Toc49339253 \h </w:instrText>
        </w:r>
        <w:r>
          <w:rPr>
            <w:webHidden/>
          </w:rPr>
        </w:r>
        <w:r>
          <w:rPr>
            <w:webHidden/>
          </w:rPr>
          <w:fldChar w:fldCharType="separate"/>
        </w:r>
        <w:r w:rsidR="000B02C8">
          <w:rPr>
            <w:webHidden/>
          </w:rPr>
          <w:t>8</w:t>
        </w:r>
        <w:r>
          <w:rPr>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54" w:history="1">
        <w:r w:rsidRPr="00A03540">
          <w:rPr>
            <w:rStyle w:val="Kpr"/>
            <w:noProof/>
          </w:rPr>
          <w:t>1.</w:t>
        </w:r>
        <w:r>
          <w:rPr>
            <w:rFonts w:asciiTheme="minorHAnsi" w:eastAsiaTheme="minorEastAsia" w:hAnsiTheme="minorHAnsi" w:cstheme="minorBidi"/>
            <w:noProof/>
            <w:sz w:val="22"/>
            <w:szCs w:val="22"/>
          </w:rPr>
          <w:tab/>
        </w:r>
        <w:r w:rsidRPr="00A03540">
          <w:rPr>
            <w:rStyle w:val="Kpr"/>
            <w:noProof/>
          </w:rPr>
          <w:t>MUHASEBE SİSTEMİ</w:t>
        </w:r>
        <w:r>
          <w:rPr>
            <w:noProof/>
            <w:webHidden/>
          </w:rPr>
          <w:tab/>
        </w:r>
        <w:r>
          <w:rPr>
            <w:noProof/>
            <w:webHidden/>
          </w:rPr>
          <w:fldChar w:fldCharType="begin"/>
        </w:r>
        <w:r>
          <w:rPr>
            <w:noProof/>
            <w:webHidden/>
          </w:rPr>
          <w:instrText xml:space="preserve"> PAGEREF _Toc49339254 \h </w:instrText>
        </w:r>
        <w:r>
          <w:rPr>
            <w:noProof/>
            <w:webHidden/>
          </w:rPr>
        </w:r>
        <w:r>
          <w:rPr>
            <w:noProof/>
            <w:webHidden/>
          </w:rPr>
          <w:fldChar w:fldCharType="separate"/>
        </w:r>
        <w:r w:rsidR="000B02C8">
          <w:rPr>
            <w:noProof/>
            <w:webHidden/>
          </w:rPr>
          <w:t>8</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55" w:history="1">
        <w:r w:rsidRPr="00A03540">
          <w:rPr>
            <w:rStyle w:val="Kpr"/>
            <w:noProof/>
          </w:rPr>
          <w:t>a)</w:t>
        </w:r>
        <w:r>
          <w:rPr>
            <w:rFonts w:asciiTheme="minorHAnsi" w:eastAsiaTheme="minorEastAsia" w:hAnsiTheme="minorHAnsi" w:cstheme="minorBidi"/>
            <w:noProof/>
            <w:sz w:val="22"/>
            <w:szCs w:val="22"/>
          </w:rPr>
          <w:tab/>
        </w:r>
        <w:r w:rsidRPr="00A03540">
          <w:rPr>
            <w:rStyle w:val="Kpr"/>
            <w:noProof/>
          </w:rPr>
          <w:t>Uygulanan Muhasebe Düzenlemeleri</w:t>
        </w:r>
        <w:r>
          <w:rPr>
            <w:noProof/>
            <w:webHidden/>
          </w:rPr>
          <w:tab/>
        </w:r>
        <w:r>
          <w:rPr>
            <w:noProof/>
            <w:webHidden/>
          </w:rPr>
          <w:fldChar w:fldCharType="begin"/>
        </w:r>
        <w:r>
          <w:rPr>
            <w:noProof/>
            <w:webHidden/>
          </w:rPr>
          <w:instrText xml:space="preserve"> PAGEREF _Toc49339255 \h </w:instrText>
        </w:r>
        <w:r>
          <w:rPr>
            <w:noProof/>
            <w:webHidden/>
          </w:rPr>
        </w:r>
        <w:r>
          <w:rPr>
            <w:noProof/>
            <w:webHidden/>
          </w:rPr>
          <w:fldChar w:fldCharType="separate"/>
        </w:r>
        <w:r w:rsidR="000B02C8">
          <w:rPr>
            <w:noProof/>
            <w:webHidden/>
          </w:rPr>
          <w:t>8</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56" w:history="1">
        <w:r w:rsidRPr="00A03540">
          <w:rPr>
            <w:rStyle w:val="Kpr"/>
            <w:noProof/>
          </w:rPr>
          <w:t>b)</w:t>
        </w:r>
        <w:r>
          <w:rPr>
            <w:rFonts w:asciiTheme="minorHAnsi" w:eastAsiaTheme="minorEastAsia" w:hAnsiTheme="minorHAnsi" w:cstheme="minorBidi"/>
            <w:noProof/>
            <w:sz w:val="22"/>
            <w:szCs w:val="22"/>
          </w:rPr>
          <w:tab/>
        </w:r>
        <w:r w:rsidRPr="00A03540">
          <w:rPr>
            <w:rStyle w:val="Kpr"/>
            <w:noProof/>
          </w:rPr>
          <w:t>Uygulanan Detaylı Hesap Planı</w:t>
        </w:r>
        <w:r>
          <w:rPr>
            <w:noProof/>
            <w:webHidden/>
          </w:rPr>
          <w:tab/>
        </w:r>
        <w:r>
          <w:rPr>
            <w:noProof/>
            <w:webHidden/>
          </w:rPr>
          <w:fldChar w:fldCharType="begin"/>
        </w:r>
        <w:r>
          <w:rPr>
            <w:noProof/>
            <w:webHidden/>
          </w:rPr>
          <w:instrText xml:space="preserve"> PAGEREF _Toc49339256 \h </w:instrText>
        </w:r>
        <w:r>
          <w:rPr>
            <w:noProof/>
            <w:webHidden/>
          </w:rPr>
        </w:r>
        <w:r>
          <w:rPr>
            <w:noProof/>
            <w:webHidden/>
          </w:rPr>
          <w:fldChar w:fldCharType="separate"/>
        </w:r>
        <w:r w:rsidR="000B02C8">
          <w:rPr>
            <w:noProof/>
            <w:webHidden/>
          </w:rPr>
          <w:t>8</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57" w:history="1">
        <w:r w:rsidRPr="00A03540">
          <w:rPr>
            <w:rStyle w:val="Kpr"/>
            <w:noProof/>
          </w:rPr>
          <w:t>c)</w:t>
        </w:r>
        <w:r>
          <w:rPr>
            <w:rFonts w:asciiTheme="minorHAnsi" w:eastAsiaTheme="minorEastAsia" w:hAnsiTheme="minorHAnsi" w:cstheme="minorBidi"/>
            <w:noProof/>
            <w:sz w:val="22"/>
            <w:szCs w:val="22"/>
          </w:rPr>
          <w:tab/>
        </w:r>
        <w:r w:rsidRPr="00A03540">
          <w:rPr>
            <w:rStyle w:val="Kpr"/>
            <w:noProof/>
          </w:rPr>
          <w:t>Kayıt Esası</w:t>
        </w:r>
        <w:r>
          <w:rPr>
            <w:noProof/>
            <w:webHidden/>
          </w:rPr>
          <w:tab/>
        </w:r>
        <w:r>
          <w:rPr>
            <w:noProof/>
            <w:webHidden/>
          </w:rPr>
          <w:fldChar w:fldCharType="begin"/>
        </w:r>
        <w:r>
          <w:rPr>
            <w:noProof/>
            <w:webHidden/>
          </w:rPr>
          <w:instrText xml:space="preserve"> PAGEREF _Toc49339257 \h </w:instrText>
        </w:r>
        <w:r>
          <w:rPr>
            <w:noProof/>
            <w:webHidden/>
          </w:rPr>
        </w:r>
        <w:r>
          <w:rPr>
            <w:noProof/>
            <w:webHidden/>
          </w:rPr>
          <w:fldChar w:fldCharType="separate"/>
        </w:r>
        <w:r w:rsidR="000B02C8">
          <w:rPr>
            <w:noProof/>
            <w:webHidden/>
          </w:rPr>
          <w:t>8</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58" w:history="1">
        <w:r w:rsidRPr="00A03540">
          <w:rPr>
            <w:rStyle w:val="Kpr"/>
            <w:noProof/>
          </w:rPr>
          <w:t>d)</w:t>
        </w:r>
        <w:r>
          <w:rPr>
            <w:rFonts w:asciiTheme="minorHAnsi" w:eastAsiaTheme="minorEastAsia" w:hAnsiTheme="minorHAnsi" w:cstheme="minorBidi"/>
            <w:noProof/>
            <w:sz w:val="22"/>
            <w:szCs w:val="22"/>
          </w:rPr>
          <w:tab/>
        </w:r>
        <w:r w:rsidRPr="00A03540">
          <w:rPr>
            <w:rStyle w:val="Kpr"/>
            <w:noProof/>
          </w:rPr>
          <w:t>Yönetmeliğin Uygulamaya Girmeyen Hükümleri</w:t>
        </w:r>
        <w:r>
          <w:rPr>
            <w:noProof/>
            <w:webHidden/>
          </w:rPr>
          <w:tab/>
        </w:r>
        <w:r>
          <w:rPr>
            <w:noProof/>
            <w:webHidden/>
          </w:rPr>
          <w:fldChar w:fldCharType="begin"/>
        </w:r>
        <w:r>
          <w:rPr>
            <w:noProof/>
            <w:webHidden/>
          </w:rPr>
          <w:instrText xml:space="preserve"> PAGEREF _Toc49339258 \h </w:instrText>
        </w:r>
        <w:r>
          <w:rPr>
            <w:noProof/>
            <w:webHidden/>
          </w:rPr>
        </w:r>
        <w:r>
          <w:rPr>
            <w:noProof/>
            <w:webHidden/>
          </w:rPr>
          <w:fldChar w:fldCharType="separate"/>
        </w:r>
        <w:r w:rsidR="000B02C8">
          <w:rPr>
            <w:noProof/>
            <w:webHidden/>
          </w:rPr>
          <w:t>8</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59" w:history="1">
        <w:r w:rsidRPr="00A03540">
          <w:rPr>
            <w:rStyle w:val="Kpr"/>
            <w:noProof/>
          </w:rPr>
          <w:t>2.</w:t>
        </w:r>
        <w:r>
          <w:rPr>
            <w:rFonts w:asciiTheme="minorHAnsi" w:eastAsiaTheme="minorEastAsia" w:hAnsiTheme="minorHAnsi" w:cstheme="minorBidi"/>
            <w:noProof/>
            <w:sz w:val="22"/>
            <w:szCs w:val="22"/>
          </w:rPr>
          <w:tab/>
        </w:r>
        <w:r w:rsidRPr="00A03540">
          <w:rPr>
            <w:rStyle w:val="Kpr"/>
            <w:noProof/>
          </w:rPr>
          <w:t>KULLANILAN PARA BİRİMİ</w:t>
        </w:r>
        <w:r>
          <w:rPr>
            <w:noProof/>
            <w:webHidden/>
          </w:rPr>
          <w:tab/>
        </w:r>
        <w:r>
          <w:rPr>
            <w:noProof/>
            <w:webHidden/>
          </w:rPr>
          <w:fldChar w:fldCharType="begin"/>
        </w:r>
        <w:r>
          <w:rPr>
            <w:noProof/>
            <w:webHidden/>
          </w:rPr>
          <w:instrText xml:space="preserve"> PAGEREF _Toc49339259 \h </w:instrText>
        </w:r>
        <w:r>
          <w:rPr>
            <w:noProof/>
            <w:webHidden/>
          </w:rPr>
        </w:r>
        <w:r>
          <w:rPr>
            <w:noProof/>
            <w:webHidden/>
          </w:rPr>
          <w:fldChar w:fldCharType="separate"/>
        </w:r>
        <w:r w:rsidR="000B02C8">
          <w:rPr>
            <w:noProof/>
            <w:webHidden/>
          </w:rPr>
          <w:t>9</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60" w:history="1">
        <w:r w:rsidRPr="00A03540">
          <w:rPr>
            <w:rStyle w:val="Kpr"/>
            <w:noProof/>
          </w:rPr>
          <w:t>3.</w:t>
        </w:r>
        <w:r>
          <w:rPr>
            <w:rFonts w:asciiTheme="minorHAnsi" w:eastAsiaTheme="minorEastAsia" w:hAnsiTheme="minorHAnsi" w:cstheme="minorBidi"/>
            <w:noProof/>
            <w:sz w:val="22"/>
            <w:szCs w:val="22"/>
          </w:rPr>
          <w:tab/>
        </w:r>
        <w:r w:rsidRPr="00A03540">
          <w:rPr>
            <w:rStyle w:val="Kpr"/>
            <w:noProof/>
          </w:rPr>
          <w:t>YABANCI PARA İLE YAPILAN İŞLEMLER VE KUR DEĞİŞİKLİKLERİ</w:t>
        </w:r>
        <w:r>
          <w:rPr>
            <w:noProof/>
            <w:webHidden/>
          </w:rPr>
          <w:tab/>
        </w:r>
        <w:r>
          <w:rPr>
            <w:noProof/>
            <w:webHidden/>
          </w:rPr>
          <w:fldChar w:fldCharType="begin"/>
        </w:r>
        <w:r>
          <w:rPr>
            <w:noProof/>
            <w:webHidden/>
          </w:rPr>
          <w:instrText xml:space="preserve"> PAGEREF _Toc49339260 \h </w:instrText>
        </w:r>
        <w:r>
          <w:rPr>
            <w:noProof/>
            <w:webHidden/>
          </w:rPr>
        </w:r>
        <w:r>
          <w:rPr>
            <w:noProof/>
            <w:webHidden/>
          </w:rPr>
          <w:fldChar w:fldCharType="separate"/>
        </w:r>
        <w:r w:rsidR="000B02C8">
          <w:rPr>
            <w:noProof/>
            <w:webHidden/>
          </w:rPr>
          <w:t>9</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61" w:history="1">
        <w:r w:rsidRPr="00A03540">
          <w:rPr>
            <w:rStyle w:val="Kpr"/>
            <w:noProof/>
          </w:rPr>
          <w:t>4.</w:t>
        </w:r>
        <w:r>
          <w:rPr>
            <w:rFonts w:asciiTheme="minorHAnsi" w:eastAsiaTheme="minorEastAsia" w:hAnsiTheme="minorHAnsi" w:cstheme="minorBidi"/>
            <w:noProof/>
            <w:sz w:val="22"/>
            <w:szCs w:val="22"/>
          </w:rPr>
          <w:tab/>
        </w:r>
        <w:r w:rsidRPr="00A03540">
          <w:rPr>
            <w:rStyle w:val="Kpr"/>
            <w:noProof/>
          </w:rPr>
          <w:t>GELİR VE GİDERLERİN MUHASEBELEŞTİRİLME ESASI</w:t>
        </w:r>
        <w:r>
          <w:rPr>
            <w:noProof/>
            <w:webHidden/>
          </w:rPr>
          <w:tab/>
        </w:r>
        <w:r>
          <w:rPr>
            <w:noProof/>
            <w:webHidden/>
          </w:rPr>
          <w:fldChar w:fldCharType="begin"/>
        </w:r>
        <w:r>
          <w:rPr>
            <w:noProof/>
            <w:webHidden/>
          </w:rPr>
          <w:instrText xml:space="preserve"> PAGEREF _Toc49339261 \h </w:instrText>
        </w:r>
        <w:r>
          <w:rPr>
            <w:noProof/>
            <w:webHidden/>
          </w:rPr>
        </w:r>
        <w:r>
          <w:rPr>
            <w:noProof/>
            <w:webHidden/>
          </w:rPr>
          <w:fldChar w:fldCharType="separate"/>
        </w:r>
        <w:r w:rsidR="000B02C8">
          <w:rPr>
            <w:noProof/>
            <w:webHidden/>
          </w:rPr>
          <w:t>9</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62" w:history="1">
        <w:r w:rsidRPr="00A03540">
          <w:rPr>
            <w:rStyle w:val="Kpr"/>
            <w:noProof/>
          </w:rPr>
          <w:t>5.</w:t>
        </w:r>
        <w:r>
          <w:rPr>
            <w:rFonts w:asciiTheme="minorHAnsi" w:eastAsiaTheme="minorEastAsia" w:hAnsiTheme="minorHAnsi" w:cstheme="minorBidi"/>
            <w:noProof/>
            <w:sz w:val="22"/>
            <w:szCs w:val="22"/>
          </w:rPr>
          <w:tab/>
        </w:r>
        <w:r w:rsidRPr="00A03540">
          <w:rPr>
            <w:rStyle w:val="Kpr"/>
            <w:noProof/>
          </w:rPr>
          <w:t>STOKLARIN MUHASEBELEŞTİRME ESASI</w:t>
        </w:r>
        <w:r>
          <w:rPr>
            <w:noProof/>
            <w:webHidden/>
          </w:rPr>
          <w:tab/>
        </w:r>
        <w:r>
          <w:rPr>
            <w:noProof/>
            <w:webHidden/>
          </w:rPr>
          <w:fldChar w:fldCharType="begin"/>
        </w:r>
        <w:r>
          <w:rPr>
            <w:noProof/>
            <w:webHidden/>
          </w:rPr>
          <w:instrText xml:space="preserve"> PAGEREF _Toc49339262 \h </w:instrText>
        </w:r>
        <w:r>
          <w:rPr>
            <w:noProof/>
            <w:webHidden/>
          </w:rPr>
        </w:r>
        <w:r>
          <w:rPr>
            <w:noProof/>
            <w:webHidden/>
          </w:rPr>
          <w:fldChar w:fldCharType="separate"/>
        </w:r>
        <w:r w:rsidR="000B02C8">
          <w:rPr>
            <w:noProof/>
            <w:webHidden/>
          </w:rPr>
          <w:t>9</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63" w:history="1">
        <w:r w:rsidRPr="00A03540">
          <w:rPr>
            <w:rStyle w:val="Kpr"/>
            <w:noProof/>
          </w:rPr>
          <w:t>6.</w:t>
        </w:r>
        <w:r>
          <w:rPr>
            <w:rFonts w:asciiTheme="minorHAnsi" w:eastAsiaTheme="minorEastAsia" w:hAnsiTheme="minorHAnsi" w:cstheme="minorBidi"/>
            <w:noProof/>
            <w:sz w:val="22"/>
            <w:szCs w:val="22"/>
          </w:rPr>
          <w:tab/>
        </w:r>
        <w:r w:rsidRPr="00A03540">
          <w:rPr>
            <w:rStyle w:val="Kpr"/>
            <w:noProof/>
          </w:rPr>
          <w:t>DEĞERLEME VE ÖLÇÜM ESASLARI</w:t>
        </w:r>
        <w:r>
          <w:rPr>
            <w:noProof/>
            <w:webHidden/>
          </w:rPr>
          <w:tab/>
        </w:r>
        <w:r>
          <w:rPr>
            <w:noProof/>
            <w:webHidden/>
          </w:rPr>
          <w:fldChar w:fldCharType="begin"/>
        </w:r>
        <w:r>
          <w:rPr>
            <w:noProof/>
            <w:webHidden/>
          </w:rPr>
          <w:instrText xml:space="preserve"> PAGEREF _Toc49339263 \h </w:instrText>
        </w:r>
        <w:r>
          <w:rPr>
            <w:noProof/>
            <w:webHidden/>
          </w:rPr>
        </w:r>
        <w:r>
          <w:rPr>
            <w:noProof/>
            <w:webHidden/>
          </w:rPr>
          <w:fldChar w:fldCharType="separate"/>
        </w:r>
        <w:r w:rsidR="000B02C8">
          <w:rPr>
            <w:noProof/>
            <w:webHidden/>
          </w:rPr>
          <w:t>9</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64" w:history="1">
        <w:r w:rsidRPr="00A03540">
          <w:rPr>
            <w:rStyle w:val="Kpr"/>
            <w:noProof/>
          </w:rPr>
          <w:t>a)</w:t>
        </w:r>
        <w:r>
          <w:rPr>
            <w:rFonts w:asciiTheme="minorHAnsi" w:eastAsiaTheme="minorEastAsia" w:hAnsiTheme="minorHAnsi" w:cstheme="minorBidi"/>
            <w:noProof/>
            <w:sz w:val="22"/>
            <w:szCs w:val="22"/>
          </w:rPr>
          <w:tab/>
        </w:r>
        <w:r w:rsidRPr="00A03540">
          <w:rPr>
            <w:rStyle w:val="Kpr"/>
            <w:noProof/>
          </w:rPr>
          <w:t>Maliyet Bedeli</w:t>
        </w:r>
        <w:r>
          <w:rPr>
            <w:noProof/>
            <w:webHidden/>
          </w:rPr>
          <w:tab/>
        </w:r>
        <w:r>
          <w:rPr>
            <w:noProof/>
            <w:webHidden/>
          </w:rPr>
          <w:fldChar w:fldCharType="begin"/>
        </w:r>
        <w:r>
          <w:rPr>
            <w:noProof/>
            <w:webHidden/>
          </w:rPr>
          <w:instrText xml:space="preserve"> PAGEREF _Toc49339264 \h </w:instrText>
        </w:r>
        <w:r>
          <w:rPr>
            <w:noProof/>
            <w:webHidden/>
          </w:rPr>
        </w:r>
        <w:r>
          <w:rPr>
            <w:noProof/>
            <w:webHidden/>
          </w:rPr>
          <w:fldChar w:fldCharType="separate"/>
        </w:r>
        <w:r w:rsidR="000B02C8">
          <w:rPr>
            <w:noProof/>
            <w:webHidden/>
          </w:rPr>
          <w:t>9</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65" w:history="1">
        <w:r w:rsidRPr="00A03540">
          <w:rPr>
            <w:rStyle w:val="Kpr"/>
            <w:noProof/>
          </w:rPr>
          <w:t>b)</w:t>
        </w:r>
        <w:r>
          <w:rPr>
            <w:rFonts w:asciiTheme="minorHAnsi" w:eastAsiaTheme="minorEastAsia" w:hAnsiTheme="minorHAnsi" w:cstheme="minorBidi"/>
            <w:noProof/>
            <w:sz w:val="22"/>
            <w:szCs w:val="22"/>
          </w:rPr>
          <w:tab/>
        </w:r>
        <w:r w:rsidRPr="00A03540">
          <w:rPr>
            <w:rStyle w:val="Kpr"/>
            <w:noProof/>
          </w:rPr>
          <w:t>Gerçeğe Uygun Değer:</w:t>
        </w:r>
        <w:r>
          <w:rPr>
            <w:noProof/>
            <w:webHidden/>
          </w:rPr>
          <w:tab/>
        </w:r>
        <w:r>
          <w:rPr>
            <w:noProof/>
            <w:webHidden/>
          </w:rPr>
          <w:fldChar w:fldCharType="begin"/>
        </w:r>
        <w:r>
          <w:rPr>
            <w:noProof/>
            <w:webHidden/>
          </w:rPr>
          <w:instrText xml:space="preserve"> PAGEREF _Toc49339265 \h </w:instrText>
        </w:r>
        <w:r>
          <w:rPr>
            <w:noProof/>
            <w:webHidden/>
          </w:rPr>
        </w:r>
        <w:r>
          <w:rPr>
            <w:noProof/>
            <w:webHidden/>
          </w:rPr>
          <w:fldChar w:fldCharType="separate"/>
        </w:r>
        <w:r w:rsidR="000B02C8">
          <w:rPr>
            <w:noProof/>
            <w:webHidden/>
          </w:rPr>
          <w:t>10</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66" w:history="1">
        <w:r w:rsidRPr="00A03540">
          <w:rPr>
            <w:rStyle w:val="Kpr"/>
            <w:noProof/>
          </w:rPr>
          <w:t>c)</w:t>
        </w:r>
        <w:r>
          <w:rPr>
            <w:rFonts w:asciiTheme="minorHAnsi" w:eastAsiaTheme="minorEastAsia" w:hAnsiTheme="minorHAnsi" w:cstheme="minorBidi"/>
            <w:noProof/>
            <w:sz w:val="22"/>
            <w:szCs w:val="22"/>
          </w:rPr>
          <w:tab/>
        </w:r>
        <w:r w:rsidRPr="00A03540">
          <w:rPr>
            <w:rStyle w:val="Kpr"/>
            <w:noProof/>
          </w:rPr>
          <w:t>İtibari Değer</w:t>
        </w:r>
        <w:r>
          <w:rPr>
            <w:noProof/>
            <w:webHidden/>
          </w:rPr>
          <w:tab/>
        </w:r>
        <w:r>
          <w:rPr>
            <w:noProof/>
            <w:webHidden/>
          </w:rPr>
          <w:fldChar w:fldCharType="begin"/>
        </w:r>
        <w:r>
          <w:rPr>
            <w:noProof/>
            <w:webHidden/>
          </w:rPr>
          <w:instrText xml:space="preserve"> PAGEREF _Toc49339266 \h </w:instrText>
        </w:r>
        <w:r>
          <w:rPr>
            <w:noProof/>
            <w:webHidden/>
          </w:rPr>
        </w:r>
        <w:r>
          <w:rPr>
            <w:noProof/>
            <w:webHidden/>
          </w:rPr>
          <w:fldChar w:fldCharType="separate"/>
        </w:r>
        <w:r w:rsidR="000B02C8">
          <w:rPr>
            <w:noProof/>
            <w:webHidden/>
          </w:rPr>
          <w:t>10</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67" w:history="1">
        <w:r w:rsidRPr="00A03540">
          <w:rPr>
            <w:rStyle w:val="Kpr"/>
            <w:noProof/>
          </w:rPr>
          <w:t>d)</w:t>
        </w:r>
        <w:r>
          <w:rPr>
            <w:rFonts w:asciiTheme="minorHAnsi" w:eastAsiaTheme="minorEastAsia" w:hAnsiTheme="minorHAnsi" w:cstheme="minorBidi"/>
            <w:noProof/>
            <w:sz w:val="22"/>
            <w:szCs w:val="22"/>
          </w:rPr>
          <w:tab/>
        </w:r>
        <w:r w:rsidRPr="00A03540">
          <w:rPr>
            <w:rStyle w:val="Kpr"/>
            <w:noProof/>
          </w:rPr>
          <w:t>İz Bedeli</w:t>
        </w:r>
        <w:r>
          <w:rPr>
            <w:noProof/>
            <w:webHidden/>
          </w:rPr>
          <w:tab/>
        </w:r>
        <w:r>
          <w:rPr>
            <w:noProof/>
            <w:webHidden/>
          </w:rPr>
          <w:fldChar w:fldCharType="begin"/>
        </w:r>
        <w:r>
          <w:rPr>
            <w:noProof/>
            <w:webHidden/>
          </w:rPr>
          <w:instrText xml:space="preserve"> PAGEREF _Toc49339267 \h </w:instrText>
        </w:r>
        <w:r>
          <w:rPr>
            <w:noProof/>
            <w:webHidden/>
          </w:rPr>
        </w:r>
        <w:r>
          <w:rPr>
            <w:noProof/>
            <w:webHidden/>
          </w:rPr>
          <w:fldChar w:fldCharType="separate"/>
        </w:r>
        <w:r w:rsidR="000B02C8">
          <w:rPr>
            <w:noProof/>
            <w:webHidden/>
          </w:rPr>
          <w:t>10</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68" w:history="1">
        <w:r w:rsidRPr="00A03540">
          <w:rPr>
            <w:rStyle w:val="Kpr"/>
            <w:noProof/>
          </w:rPr>
          <w:t>e)</w:t>
        </w:r>
        <w:r>
          <w:rPr>
            <w:rFonts w:asciiTheme="minorHAnsi" w:eastAsiaTheme="minorEastAsia" w:hAnsiTheme="minorHAnsi" w:cstheme="minorBidi"/>
            <w:noProof/>
            <w:sz w:val="22"/>
            <w:szCs w:val="22"/>
          </w:rPr>
          <w:tab/>
        </w:r>
        <w:r w:rsidRPr="00A03540">
          <w:rPr>
            <w:rStyle w:val="Kpr"/>
            <w:noProof/>
          </w:rPr>
          <w:t>Net Gerçekleşebilir Değer</w:t>
        </w:r>
        <w:r>
          <w:rPr>
            <w:noProof/>
            <w:webHidden/>
          </w:rPr>
          <w:tab/>
        </w:r>
        <w:r>
          <w:rPr>
            <w:noProof/>
            <w:webHidden/>
          </w:rPr>
          <w:fldChar w:fldCharType="begin"/>
        </w:r>
        <w:r>
          <w:rPr>
            <w:noProof/>
            <w:webHidden/>
          </w:rPr>
          <w:instrText xml:space="preserve"> PAGEREF _Toc49339268 \h </w:instrText>
        </w:r>
        <w:r>
          <w:rPr>
            <w:noProof/>
            <w:webHidden/>
          </w:rPr>
        </w:r>
        <w:r>
          <w:rPr>
            <w:noProof/>
            <w:webHidden/>
          </w:rPr>
          <w:fldChar w:fldCharType="separate"/>
        </w:r>
        <w:r w:rsidR="000B02C8">
          <w:rPr>
            <w:noProof/>
            <w:webHidden/>
          </w:rPr>
          <w:t>11</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69" w:history="1">
        <w:r w:rsidRPr="00A03540">
          <w:rPr>
            <w:rStyle w:val="Kpr"/>
            <w:noProof/>
          </w:rPr>
          <w:t>7.</w:t>
        </w:r>
        <w:r>
          <w:rPr>
            <w:rFonts w:asciiTheme="minorHAnsi" w:eastAsiaTheme="minorEastAsia" w:hAnsiTheme="minorHAnsi" w:cstheme="minorBidi"/>
            <w:noProof/>
            <w:sz w:val="22"/>
            <w:szCs w:val="22"/>
          </w:rPr>
          <w:tab/>
        </w:r>
        <w:r w:rsidRPr="00A03540">
          <w:rPr>
            <w:rStyle w:val="Kpr"/>
            <w:noProof/>
          </w:rPr>
          <w:t>AMORTİSMAN VE TÜKENME PAYI AYRILMASINA İLİŞKİN ESASLAR</w:t>
        </w:r>
        <w:r>
          <w:rPr>
            <w:noProof/>
            <w:webHidden/>
          </w:rPr>
          <w:tab/>
        </w:r>
        <w:r>
          <w:rPr>
            <w:noProof/>
            <w:webHidden/>
          </w:rPr>
          <w:fldChar w:fldCharType="begin"/>
        </w:r>
        <w:r>
          <w:rPr>
            <w:noProof/>
            <w:webHidden/>
          </w:rPr>
          <w:instrText xml:space="preserve"> PAGEREF _Toc49339269 \h </w:instrText>
        </w:r>
        <w:r>
          <w:rPr>
            <w:noProof/>
            <w:webHidden/>
          </w:rPr>
        </w:r>
        <w:r>
          <w:rPr>
            <w:noProof/>
            <w:webHidden/>
          </w:rPr>
          <w:fldChar w:fldCharType="separate"/>
        </w:r>
        <w:r w:rsidR="000B02C8">
          <w:rPr>
            <w:noProof/>
            <w:webHidden/>
          </w:rPr>
          <w:t>11</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70" w:history="1">
        <w:r w:rsidRPr="00A03540">
          <w:rPr>
            <w:rStyle w:val="Kpr"/>
            <w:noProof/>
          </w:rPr>
          <w:t>8.</w:t>
        </w:r>
        <w:r>
          <w:rPr>
            <w:rFonts w:asciiTheme="minorHAnsi" w:eastAsiaTheme="minorEastAsia" w:hAnsiTheme="minorHAnsi" w:cstheme="minorBidi"/>
            <w:noProof/>
            <w:sz w:val="22"/>
            <w:szCs w:val="22"/>
          </w:rPr>
          <w:tab/>
        </w:r>
        <w:r w:rsidRPr="00A03540">
          <w:rPr>
            <w:rStyle w:val="Kpr"/>
            <w:noProof/>
          </w:rPr>
          <w:t>ÜRÜN VE TEKNOLOJİ GELİŞTİRME GİDERLERİ</w:t>
        </w:r>
        <w:r>
          <w:rPr>
            <w:noProof/>
            <w:webHidden/>
          </w:rPr>
          <w:tab/>
        </w:r>
        <w:r>
          <w:rPr>
            <w:noProof/>
            <w:webHidden/>
          </w:rPr>
          <w:fldChar w:fldCharType="begin"/>
        </w:r>
        <w:r>
          <w:rPr>
            <w:noProof/>
            <w:webHidden/>
          </w:rPr>
          <w:instrText xml:space="preserve"> PAGEREF _Toc49339270 \h </w:instrText>
        </w:r>
        <w:r>
          <w:rPr>
            <w:noProof/>
            <w:webHidden/>
          </w:rPr>
        </w:r>
        <w:r>
          <w:rPr>
            <w:noProof/>
            <w:webHidden/>
          </w:rPr>
          <w:fldChar w:fldCharType="separate"/>
        </w:r>
        <w:r w:rsidR="000B02C8">
          <w:rPr>
            <w:noProof/>
            <w:webHidden/>
          </w:rPr>
          <w:t>11</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71" w:history="1">
        <w:r w:rsidRPr="00A03540">
          <w:rPr>
            <w:rStyle w:val="Kpr"/>
            <w:noProof/>
          </w:rPr>
          <w:t>9.</w:t>
        </w:r>
        <w:r>
          <w:rPr>
            <w:rFonts w:asciiTheme="minorHAnsi" w:eastAsiaTheme="minorEastAsia" w:hAnsiTheme="minorHAnsi" w:cstheme="minorBidi"/>
            <w:noProof/>
            <w:sz w:val="22"/>
            <w:szCs w:val="22"/>
          </w:rPr>
          <w:tab/>
        </w:r>
        <w:r w:rsidRPr="00A03540">
          <w:rPr>
            <w:rStyle w:val="Kpr"/>
            <w:noProof/>
          </w:rPr>
          <w:t>HİZMET İMTİYAZ VARLIKLARI</w:t>
        </w:r>
        <w:r>
          <w:rPr>
            <w:noProof/>
            <w:webHidden/>
          </w:rPr>
          <w:tab/>
        </w:r>
        <w:r>
          <w:rPr>
            <w:noProof/>
            <w:webHidden/>
          </w:rPr>
          <w:fldChar w:fldCharType="begin"/>
        </w:r>
        <w:r>
          <w:rPr>
            <w:noProof/>
            <w:webHidden/>
          </w:rPr>
          <w:instrText xml:space="preserve"> PAGEREF _Toc49339271 \h </w:instrText>
        </w:r>
        <w:r>
          <w:rPr>
            <w:noProof/>
            <w:webHidden/>
          </w:rPr>
        </w:r>
        <w:r>
          <w:rPr>
            <w:noProof/>
            <w:webHidden/>
          </w:rPr>
          <w:fldChar w:fldCharType="separate"/>
        </w:r>
        <w:r w:rsidR="000B02C8">
          <w:rPr>
            <w:noProof/>
            <w:webHidden/>
          </w:rPr>
          <w:t>11</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72" w:history="1">
        <w:r w:rsidRPr="00A03540">
          <w:rPr>
            <w:rStyle w:val="Kpr"/>
            <w:noProof/>
          </w:rPr>
          <w:t>10.</w:t>
        </w:r>
        <w:r>
          <w:rPr>
            <w:rFonts w:asciiTheme="minorHAnsi" w:eastAsiaTheme="minorEastAsia" w:hAnsiTheme="minorHAnsi" w:cstheme="minorBidi"/>
            <w:noProof/>
            <w:sz w:val="22"/>
            <w:szCs w:val="22"/>
          </w:rPr>
          <w:tab/>
        </w:r>
        <w:r w:rsidRPr="00A03540">
          <w:rPr>
            <w:rStyle w:val="Kpr"/>
            <w:noProof/>
          </w:rPr>
          <w:t>FİNANSAL KİRALAMA İLE EDİNİLEN VARLIKLAR</w:t>
        </w:r>
        <w:r>
          <w:rPr>
            <w:noProof/>
            <w:webHidden/>
          </w:rPr>
          <w:tab/>
        </w:r>
        <w:r>
          <w:rPr>
            <w:noProof/>
            <w:webHidden/>
          </w:rPr>
          <w:fldChar w:fldCharType="begin"/>
        </w:r>
        <w:r>
          <w:rPr>
            <w:noProof/>
            <w:webHidden/>
          </w:rPr>
          <w:instrText xml:space="preserve"> PAGEREF _Toc49339272 \h </w:instrText>
        </w:r>
        <w:r>
          <w:rPr>
            <w:noProof/>
            <w:webHidden/>
          </w:rPr>
        </w:r>
        <w:r>
          <w:rPr>
            <w:noProof/>
            <w:webHidden/>
          </w:rPr>
          <w:fldChar w:fldCharType="separate"/>
        </w:r>
        <w:r w:rsidR="000B02C8">
          <w:rPr>
            <w:noProof/>
            <w:webHidden/>
          </w:rPr>
          <w:t>12</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73" w:history="1">
        <w:r w:rsidRPr="00A03540">
          <w:rPr>
            <w:rStyle w:val="Kpr"/>
            <w:noProof/>
          </w:rPr>
          <w:t>11.</w:t>
        </w:r>
        <w:r>
          <w:rPr>
            <w:rFonts w:asciiTheme="minorHAnsi" w:eastAsiaTheme="minorEastAsia" w:hAnsiTheme="minorHAnsi" w:cstheme="minorBidi"/>
            <w:noProof/>
            <w:sz w:val="22"/>
            <w:szCs w:val="22"/>
          </w:rPr>
          <w:tab/>
        </w:r>
        <w:r w:rsidRPr="00A03540">
          <w:rPr>
            <w:rStyle w:val="Kpr"/>
            <w:noProof/>
          </w:rPr>
          <w:t>ENFLASYON DÜZELTMESİ</w:t>
        </w:r>
        <w:r>
          <w:rPr>
            <w:noProof/>
            <w:webHidden/>
          </w:rPr>
          <w:tab/>
        </w:r>
        <w:r>
          <w:rPr>
            <w:noProof/>
            <w:webHidden/>
          </w:rPr>
          <w:fldChar w:fldCharType="begin"/>
        </w:r>
        <w:r>
          <w:rPr>
            <w:noProof/>
            <w:webHidden/>
          </w:rPr>
          <w:instrText xml:space="preserve"> PAGEREF _Toc49339273 \h </w:instrText>
        </w:r>
        <w:r>
          <w:rPr>
            <w:noProof/>
            <w:webHidden/>
          </w:rPr>
        </w:r>
        <w:r>
          <w:rPr>
            <w:noProof/>
            <w:webHidden/>
          </w:rPr>
          <w:fldChar w:fldCharType="separate"/>
        </w:r>
        <w:r w:rsidR="000B02C8">
          <w:rPr>
            <w:noProof/>
            <w:webHidden/>
          </w:rPr>
          <w:t>12</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74" w:history="1">
        <w:r w:rsidRPr="00A03540">
          <w:rPr>
            <w:rStyle w:val="Kpr"/>
            <w:noProof/>
          </w:rPr>
          <w:t>12.</w:t>
        </w:r>
        <w:r>
          <w:rPr>
            <w:rFonts w:asciiTheme="minorHAnsi" w:eastAsiaTheme="minorEastAsia" w:hAnsiTheme="minorHAnsi" w:cstheme="minorBidi"/>
            <w:noProof/>
            <w:sz w:val="22"/>
            <w:szCs w:val="22"/>
          </w:rPr>
          <w:tab/>
        </w:r>
        <w:r w:rsidRPr="00A03540">
          <w:rPr>
            <w:rStyle w:val="Kpr"/>
            <w:noProof/>
          </w:rPr>
          <w:t>KOŞULLU YÜKÜMLÜLÜKLER VE VARLIKLAR</w:t>
        </w:r>
        <w:r>
          <w:rPr>
            <w:noProof/>
            <w:webHidden/>
          </w:rPr>
          <w:tab/>
        </w:r>
        <w:r>
          <w:rPr>
            <w:noProof/>
            <w:webHidden/>
          </w:rPr>
          <w:fldChar w:fldCharType="begin"/>
        </w:r>
        <w:r>
          <w:rPr>
            <w:noProof/>
            <w:webHidden/>
          </w:rPr>
          <w:instrText xml:space="preserve"> PAGEREF _Toc49339274 \h </w:instrText>
        </w:r>
        <w:r>
          <w:rPr>
            <w:noProof/>
            <w:webHidden/>
          </w:rPr>
        </w:r>
        <w:r>
          <w:rPr>
            <w:noProof/>
            <w:webHidden/>
          </w:rPr>
          <w:fldChar w:fldCharType="separate"/>
        </w:r>
        <w:r w:rsidR="000B02C8">
          <w:rPr>
            <w:noProof/>
            <w:webHidden/>
          </w:rPr>
          <w:t>12</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75" w:history="1">
        <w:r w:rsidRPr="00A03540">
          <w:rPr>
            <w:rStyle w:val="Kpr"/>
            <w:noProof/>
          </w:rPr>
          <w:t>a)</w:t>
        </w:r>
        <w:r>
          <w:rPr>
            <w:rFonts w:asciiTheme="minorHAnsi" w:eastAsiaTheme="minorEastAsia" w:hAnsiTheme="minorHAnsi" w:cstheme="minorBidi"/>
            <w:noProof/>
            <w:sz w:val="22"/>
            <w:szCs w:val="22"/>
          </w:rPr>
          <w:tab/>
        </w:r>
        <w:r w:rsidRPr="00A03540">
          <w:rPr>
            <w:rStyle w:val="Kpr"/>
            <w:noProof/>
          </w:rPr>
          <w:t>Koşullu Yükümlülükler</w:t>
        </w:r>
        <w:r>
          <w:rPr>
            <w:noProof/>
            <w:webHidden/>
          </w:rPr>
          <w:tab/>
        </w:r>
        <w:r>
          <w:rPr>
            <w:noProof/>
            <w:webHidden/>
          </w:rPr>
          <w:fldChar w:fldCharType="begin"/>
        </w:r>
        <w:r>
          <w:rPr>
            <w:noProof/>
            <w:webHidden/>
          </w:rPr>
          <w:instrText xml:space="preserve"> PAGEREF _Toc49339275 \h </w:instrText>
        </w:r>
        <w:r>
          <w:rPr>
            <w:noProof/>
            <w:webHidden/>
          </w:rPr>
        </w:r>
        <w:r>
          <w:rPr>
            <w:noProof/>
            <w:webHidden/>
          </w:rPr>
          <w:fldChar w:fldCharType="separate"/>
        </w:r>
        <w:r w:rsidR="000B02C8">
          <w:rPr>
            <w:noProof/>
            <w:webHidden/>
          </w:rPr>
          <w:t>12</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76" w:history="1">
        <w:r w:rsidRPr="00A03540">
          <w:rPr>
            <w:rStyle w:val="Kpr"/>
            <w:noProof/>
          </w:rPr>
          <w:t>b)</w:t>
        </w:r>
        <w:r>
          <w:rPr>
            <w:rFonts w:asciiTheme="minorHAnsi" w:eastAsiaTheme="minorEastAsia" w:hAnsiTheme="minorHAnsi" w:cstheme="minorBidi"/>
            <w:noProof/>
            <w:sz w:val="22"/>
            <w:szCs w:val="22"/>
          </w:rPr>
          <w:tab/>
        </w:r>
        <w:r w:rsidRPr="00A03540">
          <w:rPr>
            <w:rStyle w:val="Kpr"/>
            <w:noProof/>
          </w:rPr>
          <w:t>Koşullu Varlıklar</w:t>
        </w:r>
        <w:r>
          <w:rPr>
            <w:noProof/>
            <w:webHidden/>
          </w:rPr>
          <w:tab/>
        </w:r>
        <w:r>
          <w:rPr>
            <w:noProof/>
            <w:webHidden/>
          </w:rPr>
          <w:fldChar w:fldCharType="begin"/>
        </w:r>
        <w:r>
          <w:rPr>
            <w:noProof/>
            <w:webHidden/>
          </w:rPr>
          <w:instrText xml:space="preserve"> PAGEREF _Toc49339276 \h </w:instrText>
        </w:r>
        <w:r>
          <w:rPr>
            <w:noProof/>
            <w:webHidden/>
          </w:rPr>
        </w:r>
        <w:r>
          <w:rPr>
            <w:noProof/>
            <w:webHidden/>
          </w:rPr>
          <w:fldChar w:fldCharType="separate"/>
        </w:r>
        <w:r w:rsidR="000B02C8">
          <w:rPr>
            <w:noProof/>
            <w:webHidden/>
          </w:rPr>
          <w:t>12</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77" w:history="1">
        <w:r w:rsidRPr="00A03540">
          <w:rPr>
            <w:rStyle w:val="Kpr"/>
            <w:noProof/>
          </w:rPr>
          <w:t>13.</w:t>
        </w:r>
        <w:r>
          <w:rPr>
            <w:rFonts w:asciiTheme="minorHAnsi" w:eastAsiaTheme="minorEastAsia" w:hAnsiTheme="minorHAnsi" w:cstheme="minorBidi"/>
            <w:noProof/>
            <w:sz w:val="22"/>
            <w:szCs w:val="22"/>
          </w:rPr>
          <w:tab/>
        </w:r>
        <w:r w:rsidRPr="00A03540">
          <w:rPr>
            <w:rStyle w:val="Kpr"/>
            <w:noProof/>
          </w:rPr>
          <w:t>BORÇLANMA MALİYETLERİ</w:t>
        </w:r>
        <w:r>
          <w:rPr>
            <w:noProof/>
            <w:webHidden/>
          </w:rPr>
          <w:tab/>
        </w:r>
        <w:r>
          <w:rPr>
            <w:noProof/>
            <w:webHidden/>
          </w:rPr>
          <w:fldChar w:fldCharType="begin"/>
        </w:r>
        <w:r>
          <w:rPr>
            <w:noProof/>
            <w:webHidden/>
          </w:rPr>
          <w:instrText xml:space="preserve"> PAGEREF _Toc49339277 \h </w:instrText>
        </w:r>
        <w:r>
          <w:rPr>
            <w:noProof/>
            <w:webHidden/>
          </w:rPr>
        </w:r>
        <w:r>
          <w:rPr>
            <w:noProof/>
            <w:webHidden/>
          </w:rPr>
          <w:fldChar w:fldCharType="separate"/>
        </w:r>
        <w:r w:rsidR="000B02C8">
          <w:rPr>
            <w:noProof/>
            <w:webHidden/>
          </w:rPr>
          <w:t>12</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78" w:history="1">
        <w:r w:rsidRPr="00A03540">
          <w:rPr>
            <w:rStyle w:val="Kpr"/>
            <w:noProof/>
          </w:rPr>
          <w:t>14.</w:t>
        </w:r>
        <w:r>
          <w:rPr>
            <w:rFonts w:asciiTheme="minorHAnsi" w:eastAsiaTheme="minorEastAsia" w:hAnsiTheme="minorHAnsi" w:cstheme="minorBidi"/>
            <w:noProof/>
            <w:sz w:val="22"/>
            <w:szCs w:val="22"/>
          </w:rPr>
          <w:tab/>
        </w:r>
        <w:r w:rsidRPr="00A03540">
          <w:rPr>
            <w:rStyle w:val="Kpr"/>
            <w:noProof/>
          </w:rPr>
          <w:t>KARŞILIKLAR</w:t>
        </w:r>
        <w:r>
          <w:rPr>
            <w:noProof/>
            <w:webHidden/>
          </w:rPr>
          <w:tab/>
        </w:r>
        <w:r>
          <w:rPr>
            <w:noProof/>
            <w:webHidden/>
          </w:rPr>
          <w:fldChar w:fldCharType="begin"/>
        </w:r>
        <w:r>
          <w:rPr>
            <w:noProof/>
            <w:webHidden/>
          </w:rPr>
          <w:instrText xml:space="preserve"> PAGEREF _Toc49339278 \h </w:instrText>
        </w:r>
        <w:r>
          <w:rPr>
            <w:noProof/>
            <w:webHidden/>
          </w:rPr>
        </w:r>
        <w:r>
          <w:rPr>
            <w:noProof/>
            <w:webHidden/>
          </w:rPr>
          <w:fldChar w:fldCharType="separate"/>
        </w:r>
        <w:r w:rsidR="000B02C8">
          <w:rPr>
            <w:noProof/>
            <w:webHidden/>
          </w:rPr>
          <w:t>13</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79" w:history="1">
        <w:r w:rsidRPr="00A03540">
          <w:rPr>
            <w:rStyle w:val="Kpr"/>
            <w:noProof/>
          </w:rPr>
          <w:t>15.</w:t>
        </w:r>
        <w:r>
          <w:rPr>
            <w:rFonts w:asciiTheme="minorHAnsi" w:eastAsiaTheme="minorEastAsia" w:hAnsiTheme="minorHAnsi" w:cstheme="minorBidi"/>
            <w:noProof/>
            <w:sz w:val="22"/>
            <w:szCs w:val="22"/>
          </w:rPr>
          <w:tab/>
        </w:r>
        <w:r w:rsidRPr="00A03540">
          <w:rPr>
            <w:rStyle w:val="Kpr"/>
            <w:noProof/>
          </w:rPr>
          <w:t>ÇALIŞANLARIN SOSYAL GÜVENCE MALİYETLERİ</w:t>
        </w:r>
        <w:r>
          <w:rPr>
            <w:noProof/>
            <w:webHidden/>
          </w:rPr>
          <w:tab/>
        </w:r>
        <w:r>
          <w:rPr>
            <w:noProof/>
            <w:webHidden/>
          </w:rPr>
          <w:fldChar w:fldCharType="begin"/>
        </w:r>
        <w:r>
          <w:rPr>
            <w:noProof/>
            <w:webHidden/>
          </w:rPr>
          <w:instrText xml:space="preserve"> PAGEREF _Toc49339279 \h </w:instrText>
        </w:r>
        <w:r>
          <w:rPr>
            <w:noProof/>
            <w:webHidden/>
          </w:rPr>
        </w:r>
        <w:r>
          <w:rPr>
            <w:noProof/>
            <w:webHidden/>
          </w:rPr>
          <w:fldChar w:fldCharType="separate"/>
        </w:r>
        <w:r w:rsidR="000B02C8">
          <w:rPr>
            <w:noProof/>
            <w:webHidden/>
          </w:rPr>
          <w:t>13</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r>
        <w:rPr>
          <w:noProof/>
          <w:color w:val="0000FF" w:themeColor="hyperlink"/>
          <w:u w:val="single"/>
        </w:rPr>
        <w:pict>
          <v:shapetype id="_x0000_t202" coordsize="21600,21600" o:spt="202" path="m,l,21600r21600,l21600,xe">
            <v:stroke joinstyle="miter"/>
            <v:path gradientshapeok="t" o:connecttype="rect"/>
          </v:shapetype>
          <v:shape id="_x0000_s1028" type="#_x0000_t202" style="position:absolute;left:0;text-align:left;margin-left:208.15pt;margin-top:31.4pt;width:37.5pt;height:26.25pt;z-index:251665408" strokecolor="white [3212]">
            <v:textbox>
              <w:txbxContent>
                <w:p w:rsidR="00DD5F12" w:rsidRDefault="00DD5F12"/>
              </w:txbxContent>
            </v:textbox>
          </v:shape>
        </w:pict>
      </w:r>
      <w:hyperlink w:anchor="_Toc49339280" w:history="1">
        <w:r w:rsidRPr="00A03540">
          <w:rPr>
            <w:rStyle w:val="Kpr"/>
            <w:noProof/>
          </w:rPr>
          <w:t>16.</w:t>
        </w:r>
        <w:r>
          <w:rPr>
            <w:rFonts w:asciiTheme="minorHAnsi" w:eastAsiaTheme="minorEastAsia" w:hAnsiTheme="minorHAnsi" w:cstheme="minorBidi"/>
            <w:noProof/>
            <w:sz w:val="22"/>
            <w:szCs w:val="22"/>
          </w:rPr>
          <w:tab/>
        </w:r>
        <w:r w:rsidRPr="00A03540">
          <w:rPr>
            <w:rStyle w:val="Kpr"/>
            <w:noProof/>
          </w:rPr>
          <w:t>BAĞIŞLAR VE HİBELER</w:t>
        </w:r>
        <w:r>
          <w:rPr>
            <w:noProof/>
            <w:webHidden/>
          </w:rPr>
          <w:tab/>
        </w:r>
        <w:r>
          <w:rPr>
            <w:noProof/>
            <w:webHidden/>
          </w:rPr>
          <w:fldChar w:fldCharType="begin"/>
        </w:r>
        <w:r>
          <w:rPr>
            <w:noProof/>
            <w:webHidden/>
          </w:rPr>
          <w:instrText xml:space="preserve"> PAGEREF _Toc49339280 \h </w:instrText>
        </w:r>
        <w:r>
          <w:rPr>
            <w:noProof/>
            <w:webHidden/>
          </w:rPr>
        </w:r>
        <w:r>
          <w:rPr>
            <w:noProof/>
            <w:webHidden/>
          </w:rPr>
          <w:fldChar w:fldCharType="separate"/>
        </w:r>
        <w:r w:rsidR="000B02C8">
          <w:rPr>
            <w:noProof/>
            <w:webHidden/>
          </w:rPr>
          <w:t>13</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81" w:history="1">
        <w:r w:rsidRPr="00A03540">
          <w:rPr>
            <w:rStyle w:val="Kpr"/>
            <w:noProof/>
          </w:rPr>
          <w:t>17.</w:t>
        </w:r>
        <w:r>
          <w:rPr>
            <w:rFonts w:asciiTheme="minorHAnsi" w:eastAsiaTheme="minorEastAsia" w:hAnsiTheme="minorHAnsi" w:cstheme="minorBidi"/>
            <w:noProof/>
            <w:sz w:val="22"/>
            <w:szCs w:val="22"/>
          </w:rPr>
          <w:tab/>
        </w:r>
        <w:r w:rsidRPr="00A03540">
          <w:rPr>
            <w:rStyle w:val="Kpr"/>
            <w:noProof/>
          </w:rPr>
          <w:t>RAPORLAMA TARİHİNDEN SONRAKİ OLAYLAR</w:t>
        </w:r>
        <w:r>
          <w:rPr>
            <w:noProof/>
            <w:webHidden/>
          </w:rPr>
          <w:tab/>
        </w:r>
        <w:r>
          <w:rPr>
            <w:noProof/>
            <w:webHidden/>
          </w:rPr>
          <w:fldChar w:fldCharType="begin"/>
        </w:r>
        <w:r>
          <w:rPr>
            <w:noProof/>
            <w:webHidden/>
          </w:rPr>
          <w:instrText xml:space="preserve"> PAGEREF _Toc49339281 \h </w:instrText>
        </w:r>
        <w:r>
          <w:rPr>
            <w:noProof/>
            <w:webHidden/>
          </w:rPr>
        </w:r>
        <w:r>
          <w:rPr>
            <w:noProof/>
            <w:webHidden/>
          </w:rPr>
          <w:fldChar w:fldCharType="separate"/>
        </w:r>
        <w:r w:rsidR="000B02C8">
          <w:rPr>
            <w:noProof/>
            <w:webHidden/>
          </w:rPr>
          <w:t>13</w:t>
        </w:r>
        <w:r>
          <w:rPr>
            <w:noProof/>
            <w:webHidden/>
          </w:rPr>
          <w:fldChar w:fldCharType="end"/>
        </w:r>
      </w:hyperlink>
    </w:p>
    <w:p w:rsidR="00DD5F12" w:rsidRDefault="00DD5F12">
      <w:pPr>
        <w:pStyle w:val="T1"/>
        <w:rPr>
          <w:rFonts w:asciiTheme="minorHAnsi" w:eastAsiaTheme="minorEastAsia" w:hAnsiTheme="minorHAnsi" w:cstheme="minorBidi"/>
          <w:b w:val="0"/>
          <w:sz w:val="22"/>
          <w:szCs w:val="22"/>
        </w:rPr>
      </w:pPr>
      <w:hyperlink w:anchor="_Toc49339282" w:history="1">
        <w:r w:rsidRPr="00A03540">
          <w:rPr>
            <w:rStyle w:val="Kpr"/>
          </w:rPr>
          <w:t>D.</w:t>
        </w:r>
        <w:r>
          <w:rPr>
            <w:rFonts w:asciiTheme="minorHAnsi" w:eastAsiaTheme="minorEastAsia" w:hAnsiTheme="minorHAnsi" w:cstheme="minorBidi"/>
            <w:b w:val="0"/>
            <w:sz w:val="22"/>
            <w:szCs w:val="22"/>
          </w:rPr>
          <w:tab/>
        </w:r>
        <w:r w:rsidRPr="00A03540">
          <w:rPr>
            <w:rStyle w:val="Kpr"/>
          </w:rPr>
          <w:t>MALİ TABLOLARA İLİŞKİN AÇIKLAYICI NOTLAR</w:t>
        </w:r>
        <w:r>
          <w:rPr>
            <w:webHidden/>
          </w:rPr>
          <w:tab/>
        </w:r>
        <w:r>
          <w:rPr>
            <w:webHidden/>
          </w:rPr>
          <w:fldChar w:fldCharType="begin"/>
        </w:r>
        <w:r>
          <w:rPr>
            <w:webHidden/>
          </w:rPr>
          <w:instrText xml:space="preserve"> PAGEREF _Toc49339282 \h </w:instrText>
        </w:r>
        <w:r>
          <w:rPr>
            <w:webHidden/>
          </w:rPr>
        </w:r>
        <w:r>
          <w:rPr>
            <w:webHidden/>
          </w:rPr>
          <w:fldChar w:fldCharType="separate"/>
        </w:r>
        <w:r w:rsidR="000B02C8">
          <w:rPr>
            <w:webHidden/>
          </w:rPr>
          <w:t>14</w:t>
        </w:r>
        <w:r>
          <w:rPr>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83" w:history="1">
        <w:r w:rsidRPr="00A03540">
          <w:rPr>
            <w:rStyle w:val="Kpr"/>
            <w:noProof/>
          </w:rPr>
          <w:t>1.</w:t>
        </w:r>
        <w:r>
          <w:rPr>
            <w:rFonts w:asciiTheme="minorHAnsi" w:eastAsiaTheme="minorEastAsia" w:hAnsiTheme="minorHAnsi" w:cstheme="minorBidi"/>
            <w:noProof/>
            <w:sz w:val="22"/>
            <w:szCs w:val="22"/>
          </w:rPr>
          <w:tab/>
        </w:r>
        <w:r w:rsidRPr="00A03540">
          <w:rPr>
            <w:rStyle w:val="Kpr"/>
            <w:noProof/>
          </w:rPr>
          <w:t>BANKA BİLGİLERİ</w:t>
        </w:r>
        <w:r>
          <w:rPr>
            <w:noProof/>
            <w:webHidden/>
          </w:rPr>
          <w:tab/>
        </w:r>
        <w:r>
          <w:rPr>
            <w:noProof/>
            <w:webHidden/>
          </w:rPr>
          <w:fldChar w:fldCharType="begin"/>
        </w:r>
        <w:r>
          <w:rPr>
            <w:noProof/>
            <w:webHidden/>
          </w:rPr>
          <w:instrText xml:space="preserve"> PAGEREF _Toc49339283 \h </w:instrText>
        </w:r>
        <w:r>
          <w:rPr>
            <w:noProof/>
            <w:webHidden/>
          </w:rPr>
        </w:r>
        <w:r>
          <w:rPr>
            <w:noProof/>
            <w:webHidden/>
          </w:rPr>
          <w:fldChar w:fldCharType="separate"/>
        </w:r>
        <w:r w:rsidR="000B02C8">
          <w:rPr>
            <w:noProof/>
            <w:webHidden/>
          </w:rPr>
          <w:t>14</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84" w:history="1">
        <w:r w:rsidRPr="00A03540">
          <w:rPr>
            <w:rStyle w:val="Kpr"/>
            <w:noProof/>
          </w:rPr>
          <w:t>2.</w:t>
        </w:r>
        <w:r>
          <w:rPr>
            <w:rFonts w:asciiTheme="minorHAnsi" w:eastAsiaTheme="minorEastAsia" w:hAnsiTheme="minorHAnsi" w:cstheme="minorBidi"/>
            <w:noProof/>
            <w:sz w:val="22"/>
            <w:szCs w:val="22"/>
          </w:rPr>
          <w:tab/>
        </w:r>
        <w:r w:rsidRPr="00A03540">
          <w:rPr>
            <w:rStyle w:val="Kpr"/>
            <w:noProof/>
          </w:rPr>
          <w:t>PROJE ÖZEL HESABI</w:t>
        </w:r>
        <w:r>
          <w:rPr>
            <w:noProof/>
            <w:webHidden/>
          </w:rPr>
          <w:tab/>
        </w:r>
        <w:r>
          <w:rPr>
            <w:noProof/>
            <w:webHidden/>
          </w:rPr>
          <w:fldChar w:fldCharType="begin"/>
        </w:r>
        <w:r>
          <w:rPr>
            <w:noProof/>
            <w:webHidden/>
          </w:rPr>
          <w:instrText xml:space="preserve"> PAGEREF _Toc49339284 \h </w:instrText>
        </w:r>
        <w:r>
          <w:rPr>
            <w:noProof/>
            <w:webHidden/>
          </w:rPr>
        </w:r>
        <w:r>
          <w:rPr>
            <w:noProof/>
            <w:webHidden/>
          </w:rPr>
          <w:fldChar w:fldCharType="separate"/>
        </w:r>
        <w:r w:rsidR="000B02C8">
          <w:rPr>
            <w:noProof/>
            <w:webHidden/>
          </w:rPr>
          <w:t>15</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85" w:history="1">
        <w:r w:rsidRPr="00A03540">
          <w:rPr>
            <w:rStyle w:val="Kpr"/>
            <w:noProof/>
          </w:rPr>
          <w:t>3.</w:t>
        </w:r>
        <w:r>
          <w:rPr>
            <w:rFonts w:asciiTheme="minorHAnsi" w:eastAsiaTheme="minorEastAsia" w:hAnsiTheme="minorHAnsi" w:cstheme="minorBidi"/>
            <w:noProof/>
            <w:sz w:val="22"/>
            <w:szCs w:val="22"/>
          </w:rPr>
          <w:tab/>
        </w:r>
        <w:r w:rsidRPr="00A03540">
          <w:rPr>
            <w:rStyle w:val="Kpr"/>
            <w:noProof/>
          </w:rPr>
          <w:t>MALİ DURAN VARLIKLAR</w:t>
        </w:r>
        <w:r>
          <w:rPr>
            <w:noProof/>
            <w:webHidden/>
          </w:rPr>
          <w:tab/>
        </w:r>
        <w:r>
          <w:rPr>
            <w:noProof/>
            <w:webHidden/>
          </w:rPr>
          <w:fldChar w:fldCharType="begin"/>
        </w:r>
        <w:r>
          <w:rPr>
            <w:noProof/>
            <w:webHidden/>
          </w:rPr>
          <w:instrText xml:space="preserve"> PAGEREF _Toc49339285 \h </w:instrText>
        </w:r>
        <w:r>
          <w:rPr>
            <w:noProof/>
            <w:webHidden/>
          </w:rPr>
        </w:r>
        <w:r>
          <w:rPr>
            <w:noProof/>
            <w:webHidden/>
          </w:rPr>
          <w:fldChar w:fldCharType="separate"/>
        </w:r>
        <w:r w:rsidR="000B02C8">
          <w:rPr>
            <w:noProof/>
            <w:webHidden/>
          </w:rPr>
          <w:t>16</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86" w:history="1">
        <w:r w:rsidRPr="00A03540">
          <w:rPr>
            <w:rStyle w:val="Kpr"/>
            <w:noProof/>
          </w:rPr>
          <w:t>4.</w:t>
        </w:r>
        <w:r>
          <w:rPr>
            <w:rFonts w:asciiTheme="minorHAnsi" w:eastAsiaTheme="minorEastAsia" w:hAnsiTheme="minorHAnsi" w:cstheme="minorBidi"/>
            <w:noProof/>
            <w:sz w:val="22"/>
            <w:szCs w:val="22"/>
          </w:rPr>
          <w:tab/>
        </w:r>
        <w:r w:rsidRPr="00A03540">
          <w:rPr>
            <w:rStyle w:val="Kpr"/>
            <w:noProof/>
          </w:rPr>
          <w:t>MADDİ DURAN VARLIKLAR</w:t>
        </w:r>
        <w:r>
          <w:rPr>
            <w:noProof/>
            <w:webHidden/>
          </w:rPr>
          <w:tab/>
        </w:r>
        <w:r>
          <w:rPr>
            <w:noProof/>
            <w:webHidden/>
          </w:rPr>
          <w:fldChar w:fldCharType="begin"/>
        </w:r>
        <w:r>
          <w:rPr>
            <w:noProof/>
            <w:webHidden/>
          </w:rPr>
          <w:instrText xml:space="preserve"> PAGEREF _Toc49339286 \h </w:instrText>
        </w:r>
        <w:r>
          <w:rPr>
            <w:noProof/>
            <w:webHidden/>
          </w:rPr>
        </w:r>
        <w:r>
          <w:rPr>
            <w:noProof/>
            <w:webHidden/>
          </w:rPr>
          <w:fldChar w:fldCharType="separate"/>
        </w:r>
        <w:r w:rsidR="000B02C8">
          <w:rPr>
            <w:noProof/>
            <w:webHidden/>
          </w:rPr>
          <w:t>17</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87" w:history="1">
        <w:r w:rsidRPr="00A03540">
          <w:rPr>
            <w:rStyle w:val="Kpr"/>
            <w:noProof/>
          </w:rPr>
          <w:t>a)</w:t>
        </w:r>
        <w:r>
          <w:rPr>
            <w:rFonts w:asciiTheme="minorHAnsi" w:eastAsiaTheme="minorEastAsia" w:hAnsiTheme="minorHAnsi" w:cstheme="minorBidi"/>
            <w:noProof/>
            <w:sz w:val="22"/>
            <w:szCs w:val="22"/>
          </w:rPr>
          <w:tab/>
        </w:r>
        <w:r w:rsidRPr="00A03540">
          <w:rPr>
            <w:rStyle w:val="Kpr"/>
            <w:noProof/>
          </w:rPr>
          <w:t>Tahsisli Taşınmazlar</w:t>
        </w:r>
        <w:r>
          <w:rPr>
            <w:noProof/>
            <w:webHidden/>
          </w:rPr>
          <w:tab/>
        </w:r>
        <w:r>
          <w:rPr>
            <w:noProof/>
            <w:webHidden/>
          </w:rPr>
          <w:fldChar w:fldCharType="begin"/>
        </w:r>
        <w:r>
          <w:rPr>
            <w:noProof/>
            <w:webHidden/>
          </w:rPr>
          <w:instrText xml:space="preserve"> PAGEREF _Toc49339287 \h </w:instrText>
        </w:r>
        <w:r>
          <w:rPr>
            <w:noProof/>
            <w:webHidden/>
          </w:rPr>
        </w:r>
        <w:r>
          <w:rPr>
            <w:noProof/>
            <w:webHidden/>
          </w:rPr>
          <w:fldChar w:fldCharType="separate"/>
        </w:r>
        <w:r w:rsidR="000B02C8">
          <w:rPr>
            <w:noProof/>
            <w:webHidden/>
          </w:rPr>
          <w:t>17</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88" w:history="1">
        <w:r w:rsidRPr="00A03540">
          <w:rPr>
            <w:rStyle w:val="Kpr"/>
            <w:noProof/>
          </w:rPr>
          <w:t>b)</w:t>
        </w:r>
        <w:r>
          <w:rPr>
            <w:rFonts w:asciiTheme="minorHAnsi" w:eastAsiaTheme="minorEastAsia" w:hAnsiTheme="minorHAnsi" w:cstheme="minorBidi"/>
            <w:noProof/>
            <w:sz w:val="22"/>
            <w:szCs w:val="22"/>
          </w:rPr>
          <w:tab/>
        </w:r>
        <w:r w:rsidRPr="00A03540">
          <w:rPr>
            <w:rStyle w:val="Kpr"/>
            <w:noProof/>
          </w:rPr>
          <w:t>Hizmet İmtiyaz Varlıkları</w:t>
        </w:r>
        <w:r>
          <w:rPr>
            <w:noProof/>
            <w:webHidden/>
          </w:rPr>
          <w:tab/>
        </w:r>
        <w:r>
          <w:rPr>
            <w:noProof/>
            <w:webHidden/>
          </w:rPr>
          <w:fldChar w:fldCharType="begin"/>
        </w:r>
        <w:r>
          <w:rPr>
            <w:noProof/>
            <w:webHidden/>
          </w:rPr>
          <w:instrText xml:space="preserve"> PAGEREF _Toc49339288 \h </w:instrText>
        </w:r>
        <w:r>
          <w:rPr>
            <w:noProof/>
            <w:webHidden/>
          </w:rPr>
        </w:r>
        <w:r>
          <w:rPr>
            <w:noProof/>
            <w:webHidden/>
          </w:rPr>
          <w:fldChar w:fldCharType="separate"/>
        </w:r>
        <w:r w:rsidR="000B02C8">
          <w:rPr>
            <w:noProof/>
            <w:webHidden/>
          </w:rPr>
          <w:t>18</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89" w:history="1">
        <w:r w:rsidRPr="00A03540">
          <w:rPr>
            <w:rStyle w:val="Kpr"/>
            <w:noProof/>
          </w:rPr>
          <w:t>c)</w:t>
        </w:r>
        <w:r>
          <w:rPr>
            <w:rFonts w:asciiTheme="minorHAnsi" w:eastAsiaTheme="minorEastAsia" w:hAnsiTheme="minorHAnsi" w:cstheme="minorBidi"/>
            <w:noProof/>
            <w:sz w:val="22"/>
            <w:szCs w:val="22"/>
          </w:rPr>
          <w:tab/>
        </w:r>
        <w:r w:rsidRPr="00A03540">
          <w:rPr>
            <w:rStyle w:val="Kpr"/>
            <w:noProof/>
          </w:rPr>
          <w:t>Finansal Kiralama İle Edinilen Varlıklar</w:t>
        </w:r>
        <w:r>
          <w:rPr>
            <w:noProof/>
            <w:webHidden/>
          </w:rPr>
          <w:tab/>
        </w:r>
        <w:r>
          <w:rPr>
            <w:noProof/>
            <w:webHidden/>
          </w:rPr>
          <w:fldChar w:fldCharType="begin"/>
        </w:r>
        <w:r>
          <w:rPr>
            <w:noProof/>
            <w:webHidden/>
          </w:rPr>
          <w:instrText xml:space="preserve"> PAGEREF _Toc49339289 \h </w:instrText>
        </w:r>
        <w:r>
          <w:rPr>
            <w:noProof/>
            <w:webHidden/>
          </w:rPr>
        </w:r>
        <w:r>
          <w:rPr>
            <w:noProof/>
            <w:webHidden/>
          </w:rPr>
          <w:fldChar w:fldCharType="separate"/>
        </w:r>
        <w:r w:rsidR="000B02C8">
          <w:rPr>
            <w:noProof/>
            <w:webHidden/>
          </w:rPr>
          <w:t>18</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90" w:history="1">
        <w:r w:rsidRPr="00A03540">
          <w:rPr>
            <w:rStyle w:val="Kpr"/>
            <w:noProof/>
          </w:rPr>
          <w:t>d)</w:t>
        </w:r>
        <w:r>
          <w:rPr>
            <w:rFonts w:asciiTheme="minorHAnsi" w:eastAsiaTheme="minorEastAsia" w:hAnsiTheme="minorHAnsi" w:cstheme="minorBidi"/>
            <w:noProof/>
            <w:sz w:val="22"/>
            <w:szCs w:val="22"/>
          </w:rPr>
          <w:tab/>
        </w:r>
        <w:r w:rsidRPr="00A03540">
          <w:rPr>
            <w:rStyle w:val="Kpr"/>
            <w:noProof/>
          </w:rPr>
          <w:t>Yapılmakta Olan Yatırımlar</w:t>
        </w:r>
        <w:r>
          <w:rPr>
            <w:noProof/>
            <w:webHidden/>
          </w:rPr>
          <w:tab/>
        </w:r>
        <w:r>
          <w:rPr>
            <w:noProof/>
            <w:webHidden/>
          </w:rPr>
          <w:fldChar w:fldCharType="begin"/>
        </w:r>
        <w:r>
          <w:rPr>
            <w:noProof/>
            <w:webHidden/>
          </w:rPr>
          <w:instrText xml:space="preserve"> PAGEREF _Toc49339290 \h </w:instrText>
        </w:r>
        <w:r>
          <w:rPr>
            <w:noProof/>
            <w:webHidden/>
          </w:rPr>
        </w:r>
        <w:r>
          <w:rPr>
            <w:noProof/>
            <w:webHidden/>
          </w:rPr>
          <w:fldChar w:fldCharType="separate"/>
        </w:r>
        <w:r w:rsidR="000B02C8">
          <w:rPr>
            <w:noProof/>
            <w:webHidden/>
          </w:rPr>
          <w:t>19</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91" w:history="1">
        <w:r w:rsidRPr="00A03540">
          <w:rPr>
            <w:rStyle w:val="Kpr"/>
            <w:noProof/>
          </w:rPr>
          <w:t>5.</w:t>
        </w:r>
        <w:r>
          <w:rPr>
            <w:rFonts w:asciiTheme="minorHAnsi" w:eastAsiaTheme="minorEastAsia" w:hAnsiTheme="minorHAnsi" w:cstheme="minorBidi"/>
            <w:noProof/>
            <w:sz w:val="22"/>
            <w:szCs w:val="22"/>
          </w:rPr>
          <w:tab/>
        </w:r>
        <w:r w:rsidRPr="00A03540">
          <w:rPr>
            <w:rStyle w:val="Kpr"/>
            <w:noProof/>
          </w:rPr>
          <w:t>KARŞILIKLAR</w:t>
        </w:r>
        <w:r>
          <w:rPr>
            <w:noProof/>
            <w:webHidden/>
          </w:rPr>
          <w:tab/>
        </w:r>
        <w:r>
          <w:rPr>
            <w:noProof/>
            <w:webHidden/>
          </w:rPr>
          <w:fldChar w:fldCharType="begin"/>
        </w:r>
        <w:r>
          <w:rPr>
            <w:noProof/>
            <w:webHidden/>
          </w:rPr>
          <w:instrText xml:space="preserve"> PAGEREF _Toc49339291 \h </w:instrText>
        </w:r>
        <w:r>
          <w:rPr>
            <w:noProof/>
            <w:webHidden/>
          </w:rPr>
        </w:r>
        <w:r>
          <w:rPr>
            <w:noProof/>
            <w:webHidden/>
          </w:rPr>
          <w:fldChar w:fldCharType="separate"/>
        </w:r>
        <w:r w:rsidR="000B02C8">
          <w:rPr>
            <w:noProof/>
            <w:webHidden/>
          </w:rPr>
          <w:t>20</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92" w:history="1">
        <w:r w:rsidRPr="00A03540">
          <w:rPr>
            <w:rStyle w:val="Kpr"/>
            <w:noProof/>
          </w:rPr>
          <w:t>6.</w:t>
        </w:r>
        <w:r>
          <w:rPr>
            <w:rFonts w:asciiTheme="minorHAnsi" w:eastAsiaTheme="minorEastAsia" w:hAnsiTheme="minorHAnsi" w:cstheme="minorBidi"/>
            <w:noProof/>
            <w:sz w:val="22"/>
            <w:szCs w:val="22"/>
          </w:rPr>
          <w:tab/>
        </w:r>
        <w:r w:rsidRPr="00A03540">
          <w:rPr>
            <w:rStyle w:val="Kpr"/>
            <w:noProof/>
          </w:rPr>
          <w:t>MALİ VARLIK VE YÜKÜMLÜLÜKLERDEKİ DEĞİŞİM</w:t>
        </w:r>
        <w:r>
          <w:rPr>
            <w:noProof/>
            <w:webHidden/>
          </w:rPr>
          <w:tab/>
        </w:r>
        <w:r>
          <w:rPr>
            <w:noProof/>
            <w:webHidden/>
          </w:rPr>
          <w:fldChar w:fldCharType="begin"/>
        </w:r>
        <w:r>
          <w:rPr>
            <w:noProof/>
            <w:webHidden/>
          </w:rPr>
          <w:instrText xml:space="preserve"> PAGEREF _Toc49339292 \h </w:instrText>
        </w:r>
        <w:r>
          <w:rPr>
            <w:noProof/>
            <w:webHidden/>
          </w:rPr>
        </w:r>
        <w:r>
          <w:rPr>
            <w:noProof/>
            <w:webHidden/>
          </w:rPr>
          <w:fldChar w:fldCharType="separate"/>
        </w:r>
        <w:r w:rsidR="000B02C8">
          <w:rPr>
            <w:noProof/>
            <w:webHidden/>
          </w:rPr>
          <w:t>20</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93" w:history="1">
        <w:r w:rsidRPr="00A03540">
          <w:rPr>
            <w:rStyle w:val="Kpr"/>
            <w:noProof/>
          </w:rPr>
          <w:t>7.</w:t>
        </w:r>
        <w:r>
          <w:rPr>
            <w:rFonts w:asciiTheme="minorHAnsi" w:eastAsiaTheme="minorEastAsia" w:hAnsiTheme="minorHAnsi" w:cstheme="minorBidi"/>
            <w:noProof/>
            <w:sz w:val="22"/>
            <w:szCs w:val="22"/>
          </w:rPr>
          <w:tab/>
        </w:r>
        <w:r w:rsidRPr="00A03540">
          <w:rPr>
            <w:rStyle w:val="Kpr"/>
            <w:noProof/>
          </w:rPr>
          <w:t>GELİRLER</w:t>
        </w:r>
        <w:r>
          <w:rPr>
            <w:noProof/>
            <w:webHidden/>
          </w:rPr>
          <w:tab/>
        </w:r>
        <w:r>
          <w:rPr>
            <w:noProof/>
            <w:webHidden/>
          </w:rPr>
          <w:fldChar w:fldCharType="begin"/>
        </w:r>
        <w:r>
          <w:rPr>
            <w:noProof/>
            <w:webHidden/>
          </w:rPr>
          <w:instrText xml:space="preserve"> PAGEREF _Toc49339293 \h </w:instrText>
        </w:r>
        <w:r>
          <w:rPr>
            <w:noProof/>
            <w:webHidden/>
          </w:rPr>
        </w:r>
        <w:r>
          <w:rPr>
            <w:noProof/>
            <w:webHidden/>
          </w:rPr>
          <w:fldChar w:fldCharType="separate"/>
        </w:r>
        <w:r w:rsidR="000B02C8">
          <w:rPr>
            <w:noProof/>
            <w:webHidden/>
          </w:rPr>
          <w:t>22</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94" w:history="1">
        <w:r w:rsidRPr="00A03540">
          <w:rPr>
            <w:rStyle w:val="Kpr"/>
            <w:noProof/>
          </w:rPr>
          <w:t>8.</w:t>
        </w:r>
        <w:r>
          <w:rPr>
            <w:rFonts w:asciiTheme="minorHAnsi" w:eastAsiaTheme="minorEastAsia" w:hAnsiTheme="minorHAnsi" w:cstheme="minorBidi"/>
            <w:noProof/>
            <w:sz w:val="22"/>
            <w:szCs w:val="22"/>
          </w:rPr>
          <w:tab/>
        </w:r>
        <w:r w:rsidRPr="00A03540">
          <w:rPr>
            <w:rStyle w:val="Kpr"/>
            <w:noProof/>
          </w:rPr>
          <w:t>GİDERLER</w:t>
        </w:r>
        <w:r>
          <w:rPr>
            <w:noProof/>
            <w:webHidden/>
          </w:rPr>
          <w:tab/>
        </w:r>
        <w:r>
          <w:rPr>
            <w:noProof/>
            <w:webHidden/>
          </w:rPr>
          <w:fldChar w:fldCharType="begin"/>
        </w:r>
        <w:r>
          <w:rPr>
            <w:noProof/>
            <w:webHidden/>
          </w:rPr>
          <w:instrText xml:space="preserve"> PAGEREF _Toc49339294 \h </w:instrText>
        </w:r>
        <w:r>
          <w:rPr>
            <w:noProof/>
            <w:webHidden/>
          </w:rPr>
        </w:r>
        <w:r>
          <w:rPr>
            <w:noProof/>
            <w:webHidden/>
          </w:rPr>
          <w:fldChar w:fldCharType="separate"/>
        </w:r>
        <w:r w:rsidR="000B02C8">
          <w:rPr>
            <w:noProof/>
            <w:webHidden/>
          </w:rPr>
          <w:t>22</w:t>
        </w:r>
        <w:r>
          <w:rPr>
            <w:noProof/>
            <w:webHidden/>
          </w:rPr>
          <w:fldChar w:fldCharType="end"/>
        </w:r>
      </w:hyperlink>
    </w:p>
    <w:p w:rsidR="00DD5F12" w:rsidRDefault="00DD5F12">
      <w:pPr>
        <w:pStyle w:val="T2"/>
        <w:tabs>
          <w:tab w:val="left" w:pos="660"/>
          <w:tab w:val="right" w:pos="9062"/>
        </w:tabs>
        <w:rPr>
          <w:rFonts w:asciiTheme="minorHAnsi" w:eastAsiaTheme="minorEastAsia" w:hAnsiTheme="minorHAnsi" w:cstheme="minorBidi"/>
          <w:noProof/>
          <w:sz w:val="22"/>
          <w:szCs w:val="22"/>
        </w:rPr>
      </w:pPr>
      <w:hyperlink w:anchor="_Toc49339295" w:history="1">
        <w:r w:rsidRPr="00A03540">
          <w:rPr>
            <w:rStyle w:val="Kpr"/>
            <w:noProof/>
          </w:rPr>
          <w:t>9.</w:t>
        </w:r>
        <w:r>
          <w:rPr>
            <w:rFonts w:asciiTheme="minorHAnsi" w:eastAsiaTheme="minorEastAsia" w:hAnsiTheme="minorHAnsi" w:cstheme="minorBidi"/>
            <w:noProof/>
            <w:sz w:val="22"/>
            <w:szCs w:val="22"/>
          </w:rPr>
          <w:tab/>
        </w:r>
        <w:r w:rsidRPr="00A03540">
          <w:rPr>
            <w:rStyle w:val="Kpr"/>
            <w:noProof/>
          </w:rPr>
          <w:t>NAKİT AKIŞ TABLOSU</w:t>
        </w:r>
        <w:r>
          <w:rPr>
            <w:noProof/>
            <w:webHidden/>
          </w:rPr>
          <w:tab/>
        </w:r>
        <w:r>
          <w:rPr>
            <w:noProof/>
            <w:webHidden/>
          </w:rPr>
          <w:fldChar w:fldCharType="begin"/>
        </w:r>
        <w:r>
          <w:rPr>
            <w:noProof/>
            <w:webHidden/>
          </w:rPr>
          <w:instrText xml:space="preserve"> PAGEREF _Toc49339295 \h </w:instrText>
        </w:r>
        <w:r>
          <w:rPr>
            <w:noProof/>
            <w:webHidden/>
          </w:rPr>
        </w:r>
        <w:r>
          <w:rPr>
            <w:noProof/>
            <w:webHidden/>
          </w:rPr>
          <w:fldChar w:fldCharType="separate"/>
        </w:r>
        <w:r w:rsidR="000B02C8">
          <w:rPr>
            <w:noProof/>
            <w:webHidden/>
          </w:rPr>
          <w:t>22</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96" w:history="1">
        <w:r w:rsidRPr="00A03540">
          <w:rPr>
            <w:rStyle w:val="Kpr"/>
            <w:noProof/>
          </w:rPr>
          <w:t>10.</w:t>
        </w:r>
        <w:r>
          <w:rPr>
            <w:rFonts w:asciiTheme="minorHAnsi" w:eastAsiaTheme="minorEastAsia" w:hAnsiTheme="minorHAnsi" w:cstheme="minorBidi"/>
            <w:noProof/>
            <w:sz w:val="22"/>
            <w:szCs w:val="22"/>
          </w:rPr>
          <w:tab/>
        </w:r>
        <w:r w:rsidRPr="00A03540">
          <w:rPr>
            <w:rStyle w:val="Kpr"/>
            <w:noProof/>
          </w:rPr>
          <w:t>ÖZ KAYNAK DEĞİŞİM TABLOSU</w:t>
        </w:r>
        <w:r>
          <w:rPr>
            <w:noProof/>
            <w:webHidden/>
          </w:rPr>
          <w:tab/>
        </w:r>
        <w:r>
          <w:rPr>
            <w:noProof/>
            <w:webHidden/>
          </w:rPr>
          <w:fldChar w:fldCharType="begin"/>
        </w:r>
        <w:r>
          <w:rPr>
            <w:noProof/>
            <w:webHidden/>
          </w:rPr>
          <w:instrText xml:space="preserve"> PAGEREF _Toc49339296 \h </w:instrText>
        </w:r>
        <w:r>
          <w:rPr>
            <w:noProof/>
            <w:webHidden/>
          </w:rPr>
        </w:r>
        <w:r>
          <w:rPr>
            <w:noProof/>
            <w:webHidden/>
          </w:rPr>
          <w:fldChar w:fldCharType="separate"/>
        </w:r>
        <w:r w:rsidR="000B02C8">
          <w:rPr>
            <w:noProof/>
            <w:webHidden/>
          </w:rPr>
          <w:t>22</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297" w:history="1">
        <w:r w:rsidRPr="00A03540">
          <w:rPr>
            <w:rStyle w:val="Kpr"/>
            <w:noProof/>
          </w:rPr>
          <w:t>a)</w:t>
        </w:r>
        <w:r>
          <w:rPr>
            <w:rFonts w:asciiTheme="minorHAnsi" w:eastAsiaTheme="minorEastAsia" w:hAnsiTheme="minorHAnsi" w:cstheme="minorBidi"/>
            <w:noProof/>
            <w:sz w:val="22"/>
            <w:szCs w:val="22"/>
          </w:rPr>
          <w:tab/>
        </w:r>
        <w:r w:rsidRPr="00A03540">
          <w:rPr>
            <w:rStyle w:val="Kpr"/>
            <w:noProof/>
          </w:rPr>
          <w:t>Değer ve Miktar Değişimlerinin Etkisi</w:t>
        </w:r>
        <w:r>
          <w:rPr>
            <w:noProof/>
            <w:webHidden/>
          </w:rPr>
          <w:tab/>
        </w:r>
        <w:r>
          <w:rPr>
            <w:noProof/>
            <w:webHidden/>
          </w:rPr>
          <w:fldChar w:fldCharType="begin"/>
        </w:r>
        <w:r>
          <w:rPr>
            <w:noProof/>
            <w:webHidden/>
          </w:rPr>
          <w:instrText xml:space="preserve"> PAGEREF _Toc49339297 \h </w:instrText>
        </w:r>
        <w:r>
          <w:rPr>
            <w:noProof/>
            <w:webHidden/>
          </w:rPr>
        </w:r>
        <w:r>
          <w:rPr>
            <w:noProof/>
            <w:webHidden/>
          </w:rPr>
          <w:fldChar w:fldCharType="separate"/>
        </w:r>
        <w:r w:rsidR="000B02C8">
          <w:rPr>
            <w:noProof/>
            <w:webHidden/>
          </w:rPr>
          <w:t>22</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98" w:history="1">
        <w:r w:rsidRPr="00A03540">
          <w:rPr>
            <w:rStyle w:val="Kpr"/>
            <w:noProof/>
          </w:rPr>
          <w:t>11.</w:t>
        </w:r>
        <w:r>
          <w:rPr>
            <w:rFonts w:asciiTheme="minorHAnsi" w:eastAsiaTheme="minorEastAsia" w:hAnsiTheme="minorHAnsi" w:cstheme="minorBidi"/>
            <w:noProof/>
            <w:sz w:val="22"/>
            <w:szCs w:val="22"/>
          </w:rPr>
          <w:tab/>
        </w:r>
        <w:r w:rsidRPr="00A03540">
          <w:rPr>
            <w:rStyle w:val="Kpr"/>
            <w:noProof/>
          </w:rPr>
          <w:t>TAAHHÜTLER</w:t>
        </w:r>
        <w:r>
          <w:rPr>
            <w:noProof/>
            <w:webHidden/>
          </w:rPr>
          <w:tab/>
        </w:r>
        <w:r>
          <w:rPr>
            <w:noProof/>
            <w:webHidden/>
          </w:rPr>
          <w:fldChar w:fldCharType="begin"/>
        </w:r>
        <w:r>
          <w:rPr>
            <w:noProof/>
            <w:webHidden/>
          </w:rPr>
          <w:instrText xml:space="preserve"> PAGEREF _Toc49339298 \h </w:instrText>
        </w:r>
        <w:r>
          <w:rPr>
            <w:noProof/>
            <w:webHidden/>
          </w:rPr>
        </w:r>
        <w:r>
          <w:rPr>
            <w:noProof/>
            <w:webHidden/>
          </w:rPr>
          <w:fldChar w:fldCharType="separate"/>
        </w:r>
        <w:r w:rsidR="000B02C8">
          <w:rPr>
            <w:noProof/>
            <w:webHidden/>
          </w:rPr>
          <w:t>22</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299" w:history="1">
        <w:r w:rsidRPr="00A03540">
          <w:rPr>
            <w:rStyle w:val="Kpr"/>
            <w:noProof/>
          </w:rPr>
          <w:t>12.</w:t>
        </w:r>
        <w:r>
          <w:rPr>
            <w:rFonts w:asciiTheme="minorHAnsi" w:eastAsiaTheme="minorEastAsia" w:hAnsiTheme="minorHAnsi" w:cstheme="minorBidi"/>
            <w:noProof/>
            <w:sz w:val="22"/>
            <w:szCs w:val="22"/>
          </w:rPr>
          <w:tab/>
        </w:r>
        <w:r w:rsidRPr="00A03540">
          <w:rPr>
            <w:rStyle w:val="Kpr"/>
            <w:noProof/>
          </w:rPr>
          <w:t>KOŞULLU YÜKÜMLÜLÜKLER</w:t>
        </w:r>
        <w:r>
          <w:rPr>
            <w:noProof/>
            <w:webHidden/>
          </w:rPr>
          <w:tab/>
        </w:r>
        <w:r>
          <w:rPr>
            <w:noProof/>
            <w:webHidden/>
          </w:rPr>
          <w:fldChar w:fldCharType="begin"/>
        </w:r>
        <w:r>
          <w:rPr>
            <w:noProof/>
            <w:webHidden/>
          </w:rPr>
          <w:instrText xml:space="preserve"> PAGEREF _Toc49339299 \h </w:instrText>
        </w:r>
        <w:r>
          <w:rPr>
            <w:noProof/>
            <w:webHidden/>
          </w:rPr>
        </w:r>
        <w:r>
          <w:rPr>
            <w:noProof/>
            <w:webHidden/>
          </w:rPr>
          <w:fldChar w:fldCharType="separate"/>
        </w:r>
        <w:r w:rsidR="000B02C8">
          <w:rPr>
            <w:noProof/>
            <w:webHidden/>
          </w:rPr>
          <w:t>23</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300" w:history="1">
        <w:r w:rsidRPr="00A03540">
          <w:rPr>
            <w:rStyle w:val="Kpr"/>
            <w:noProof/>
          </w:rPr>
          <w:t>a)</w:t>
        </w:r>
        <w:r>
          <w:rPr>
            <w:rFonts w:asciiTheme="minorHAnsi" w:eastAsiaTheme="minorEastAsia" w:hAnsiTheme="minorHAnsi" w:cstheme="minorBidi"/>
            <w:noProof/>
            <w:sz w:val="22"/>
            <w:szCs w:val="22"/>
          </w:rPr>
          <w:tab/>
        </w:r>
        <w:r w:rsidRPr="00A03540">
          <w:rPr>
            <w:rStyle w:val="Kpr"/>
            <w:noProof/>
          </w:rPr>
          <w:t>Verilen Garantiler</w:t>
        </w:r>
        <w:r>
          <w:rPr>
            <w:noProof/>
            <w:webHidden/>
          </w:rPr>
          <w:tab/>
        </w:r>
        <w:r>
          <w:rPr>
            <w:noProof/>
            <w:webHidden/>
          </w:rPr>
          <w:fldChar w:fldCharType="begin"/>
        </w:r>
        <w:r>
          <w:rPr>
            <w:noProof/>
            <w:webHidden/>
          </w:rPr>
          <w:instrText xml:space="preserve"> PAGEREF _Toc49339300 \h </w:instrText>
        </w:r>
        <w:r>
          <w:rPr>
            <w:noProof/>
            <w:webHidden/>
          </w:rPr>
        </w:r>
        <w:r>
          <w:rPr>
            <w:noProof/>
            <w:webHidden/>
          </w:rPr>
          <w:fldChar w:fldCharType="separate"/>
        </w:r>
        <w:r w:rsidR="000B02C8">
          <w:rPr>
            <w:noProof/>
            <w:webHidden/>
          </w:rPr>
          <w:t>23</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301" w:history="1">
        <w:r w:rsidRPr="00A03540">
          <w:rPr>
            <w:rStyle w:val="Kpr"/>
            <w:noProof/>
          </w:rPr>
          <w:t>b)</w:t>
        </w:r>
        <w:r>
          <w:rPr>
            <w:rFonts w:asciiTheme="minorHAnsi" w:eastAsiaTheme="minorEastAsia" w:hAnsiTheme="minorHAnsi" w:cstheme="minorBidi"/>
            <w:noProof/>
            <w:sz w:val="22"/>
            <w:szCs w:val="22"/>
          </w:rPr>
          <w:tab/>
        </w:r>
        <w:r w:rsidRPr="00A03540">
          <w:rPr>
            <w:rStyle w:val="Kpr"/>
            <w:noProof/>
          </w:rPr>
          <w:t>Borç Üstlenim Taahhütleri</w:t>
        </w:r>
        <w:r>
          <w:rPr>
            <w:noProof/>
            <w:webHidden/>
          </w:rPr>
          <w:tab/>
        </w:r>
        <w:r>
          <w:rPr>
            <w:noProof/>
            <w:webHidden/>
          </w:rPr>
          <w:fldChar w:fldCharType="begin"/>
        </w:r>
        <w:r>
          <w:rPr>
            <w:noProof/>
            <w:webHidden/>
          </w:rPr>
          <w:instrText xml:space="preserve"> PAGEREF _Toc49339301 \h </w:instrText>
        </w:r>
        <w:r>
          <w:rPr>
            <w:noProof/>
            <w:webHidden/>
          </w:rPr>
        </w:r>
        <w:r>
          <w:rPr>
            <w:noProof/>
            <w:webHidden/>
          </w:rPr>
          <w:fldChar w:fldCharType="separate"/>
        </w:r>
        <w:r w:rsidR="000B02C8">
          <w:rPr>
            <w:noProof/>
            <w:webHidden/>
          </w:rPr>
          <w:t>24</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302" w:history="1">
        <w:r w:rsidRPr="00A03540">
          <w:rPr>
            <w:rStyle w:val="Kpr"/>
            <w:noProof/>
          </w:rPr>
          <w:t>c)</w:t>
        </w:r>
        <w:r>
          <w:rPr>
            <w:rFonts w:asciiTheme="minorHAnsi" w:eastAsiaTheme="minorEastAsia" w:hAnsiTheme="minorHAnsi" w:cstheme="minorBidi"/>
            <w:noProof/>
            <w:sz w:val="22"/>
            <w:szCs w:val="22"/>
          </w:rPr>
          <w:tab/>
        </w:r>
        <w:r w:rsidRPr="00A03540">
          <w:rPr>
            <w:rStyle w:val="Kpr"/>
            <w:noProof/>
          </w:rPr>
          <w:t>Verilen Taahhüt Belgeleri</w:t>
        </w:r>
        <w:r>
          <w:rPr>
            <w:noProof/>
            <w:webHidden/>
          </w:rPr>
          <w:tab/>
        </w:r>
        <w:r>
          <w:rPr>
            <w:noProof/>
            <w:webHidden/>
          </w:rPr>
          <w:fldChar w:fldCharType="begin"/>
        </w:r>
        <w:r>
          <w:rPr>
            <w:noProof/>
            <w:webHidden/>
          </w:rPr>
          <w:instrText xml:space="preserve"> PAGEREF _Toc49339302 \h </w:instrText>
        </w:r>
        <w:r>
          <w:rPr>
            <w:noProof/>
            <w:webHidden/>
          </w:rPr>
        </w:r>
        <w:r>
          <w:rPr>
            <w:noProof/>
            <w:webHidden/>
          </w:rPr>
          <w:fldChar w:fldCharType="separate"/>
        </w:r>
        <w:r w:rsidR="000B02C8">
          <w:rPr>
            <w:noProof/>
            <w:webHidden/>
          </w:rPr>
          <w:t>25</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303" w:history="1">
        <w:r w:rsidRPr="00A03540">
          <w:rPr>
            <w:rStyle w:val="Kpr"/>
            <w:noProof/>
          </w:rPr>
          <w:t>13.</w:t>
        </w:r>
        <w:r>
          <w:rPr>
            <w:rFonts w:asciiTheme="minorHAnsi" w:eastAsiaTheme="minorEastAsia" w:hAnsiTheme="minorHAnsi" w:cstheme="minorBidi"/>
            <w:noProof/>
            <w:sz w:val="22"/>
            <w:szCs w:val="22"/>
          </w:rPr>
          <w:tab/>
        </w:r>
        <w:r w:rsidRPr="00A03540">
          <w:rPr>
            <w:rStyle w:val="Kpr"/>
            <w:noProof/>
          </w:rPr>
          <w:t>KOŞULLU VARLIKLAR</w:t>
        </w:r>
        <w:r>
          <w:rPr>
            <w:noProof/>
            <w:webHidden/>
          </w:rPr>
          <w:tab/>
        </w:r>
        <w:r>
          <w:rPr>
            <w:noProof/>
            <w:webHidden/>
          </w:rPr>
          <w:fldChar w:fldCharType="begin"/>
        </w:r>
        <w:r>
          <w:rPr>
            <w:noProof/>
            <w:webHidden/>
          </w:rPr>
          <w:instrText xml:space="preserve"> PAGEREF _Toc49339303 \h </w:instrText>
        </w:r>
        <w:r>
          <w:rPr>
            <w:noProof/>
            <w:webHidden/>
          </w:rPr>
        </w:r>
        <w:r>
          <w:rPr>
            <w:noProof/>
            <w:webHidden/>
          </w:rPr>
          <w:fldChar w:fldCharType="separate"/>
        </w:r>
        <w:r w:rsidR="000B02C8">
          <w:rPr>
            <w:noProof/>
            <w:webHidden/>
          </w:rPr>
          <w:t>25</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304" w:history="1">
        <w:r w:rsidRPr="00A03540">
          <w:rPr>
            <w:rStyle w:val="Kpr"/>
            <w:noProof/>
          </w:rPr>
          <w:t>a)</w:t>
        </w:r>
        <w:r>
          <w:rPr>
            <w:rFonts w:asciiTheme="minorHAnsi" w:eastAsiaTheme="minorEastAsia" w:hAnsiTheme="minorHAnsi" w:cstheme="minorBidi"/>
            <w:noProof/>
            <w:sz w:val="22"/>
            <w:szCs w:val="22"/>
          </w:rPr>
          <w:tab/>
        </w:r>
        <w:r w:rsidRPr="00A03540">
          <w:rPr>
            <w:rStyle w:val="Kpr"/>
            <w:noProof/>
          </w:rPr>
          <w:t>Kamu Özel İşbirliği Taahhütleri</w:t>
        </w:r>
        <w:r>
          <w:rPr>
            <w:noProof/>
            <w:webHidden/>
          </w:rPr>
          <w:tab/>
        </w:r>
        <w:r>
          <w:rPr>
            <w:noProof/>
            <w:webHidden/>
          </w:rPr>
          <w:fldChar w:fldCharType="begin"/>
        </w:r>
        <w:r>
          <w:rPr>
            <w:noProof/>
            <w:webHidden/>
          </w:rPr>
          <w:instrText xml:space="preserve"> PAGEREF _Toc49339304 \h </w:instrText>
        </w:r>
        <w:r>
          <w:rPr>
            <w:noProof/>
            <w:webHidden/>
          </w:rPr>
        </w:r>
        <w:r>
          <w:rPr>
            <w:noProof/>
            <w:webHidden/>
          </w:rPr>
          <w:fldChar w:fldCharType="separate"/>
        </w:r>
        <w:r w:rsidR="000B02C8">
          <w:rPr>
            <w:noProof/>
            <w:webHidden/>
          </w:rPr>
          <w:t>26</w:t>
        </w:r>
        <w:r>
          <w:rPr>
            <w:noProof/>
            <w:webHidden/>
          </w:rPr>
          <w:fldChar w:fldCharType="end"/>
        </w:r>
      </w:hyperlink>
    </w:p>
    <w:p w:rsidR="00DD5F12" w:rsidRDefault="00DD5F12">
      <w:pPr>
        <w:pStyle w:val="T3"/>
        <w:tabs>
          <w:tab w:val="left" w:pos="1100"/>
          <w:tab w:val="right" w:pos="9062"/>
        </w:tabs>
        <w:rPr>
          <w:rFonts w:asciiTheme="minorHAnsi" w:eastAsiaTheme="minorEastAsia" w:hAnsiTheme="minorHAnsi" w:cstheme="minorBidi"/>
          <w:noProof/>
          <w:sz w:val="22"/>
          <w:szCs w:val="22"/>
        </w:rPr>
      </w:pPr>
      <w:hyperlink w:anchor="_Toc49339305" w:history="1">
        <w:r w:rsidRPr="00A03540">
          <w:rPr>
            <w:rStyle w:val="Kpr"/>
            <w:noProof/>
          </w:rPr>
          <w:t>b)</w:t>
        </w:r>
        <w:r>
          <w:rPr>
            <w:rFonts w:asciiTheme="minorHAnsi" w:eastAsiaTheme="minorEastAsia" w:hAnsiTheme="minorHAnsi" w:cstheme="minorBidi"/>
            <w:noProof/>
            <w:sz w:val="22"/>
            <w:szCs w:val="22"/>
          </w:rPr>
          <w:tab/>
        </w:r>
        <w:r w:rsidRPr="00A03540">
          <w:rPr>
            <w:rStyle w:val="Kpr"/>
            <w:noProof/>
          </w:rPr>
          <w:t>Kira ve İrtifak Hakkı Gelirleri</w:t>
        </w:r>
        <w:r>
          <w:rPr>
            <w:noProof/>
            <w:webHidden/>
          </w:rPr>
          <w:tab/>
        </w:r>
        <w:r>
          <w:rPr>
            <w:noProof/>
            <w:webHidden/>
          </w:rPr>
          <w:fldChar w:fldCharType="begin"/>
        </w:r>
        <w:r>
          <w:rPr>
            <w:noProof/>
            <w:webHidden/>
          </w:rPr>
          <w:instrText xml:space="preserve"> PAGEREF _Toc49339305 \h </w:instrText>
        </w:r>
        <w:r>
          <w:rPr>
            <w:noProof/>
            <w:webHidden/>
          </w:rPr>
        </w:r>
        <w:r>
          <w:rPr>
            <w:noProof/>
            <w:webHidden/>
          </w:rPr>
          <w:fldChar w:fldCharType="separate"/>
        </w:r>
        <w:r w:rsidR="000B02C8">
          <w:rPr>
            <w:noProof/>
            <w:webHidden/>
          </w:rPr>
          <w:t>26</w:t>
        </w:r>
        <w:r>
          <w:rPr>
            <w:noProof/>
            <w:webHidden/>
          </w:rPr>
          <w:fldChar w:fldCharType="end"/>
        </w:r>
      </w:hyperlink>
    </w:p>
    <w:p w:rsidR="00DD5F12" w:rsidRDefault="00DD5F12">
      <w:pPr>
        <w:pStyle w:val="T2"/>
        <w:tabs>
          <w:tab w:val="left" w:pos="880"/>
          <w:tab w:val="right" w:pos="9062"/>
        </w:tabs>
        <w:rPr>
          <w:rFonts w:asciiTheme="minorHAnsi" w:eastAsiaTheme="minorEastAsia" w:hAnsiTheme="minorHAnsi" w:cstheme="minorBidi"/>
          <w:noProof/>
          <w:sz w:val="22"/>
          <w:szCs w:val="22"/>
        </w:rPr>
      </w:pPr>
      <w:hyperlink w:anchor="_Toc49339306" w:history="1">
        <w:r w:rsidRPr="00A03540">
          <w:rPr>
            <w:rStyle w:val="Kpr"/>
            <w:noProof/>
          </w:rPr>
          <w:t>14.</w:t>
        </w:r>
        <w:r>
          <w:rPr>
            <w:rFonts w:asciiTheme="minorHAnsi" w:eastAsiaTheme="minorEastAsia" w:hAnsiTheme="minorHAnsi" w:cstheme="minorBidi"/>
            <w:noProof/>
            <w:sz w:val="22"/>
            <w:szCs w:val="22"/>
          </w:rPr>
          <w:tab/>
        </w:r>
        <w:r w:rsidRPr="00A03540">
          <w:rPr>
            <w:rStyle w:val="Kpr"/>
            <w:noProof/>
          </w:rPr>
          <w:t>DİĞER NAZIM HESAPLAR</w:t>
        </w:r>
        <w:r>
          <w:rPr>
            <w:noProof/>
            <w:webHidden/>
          </w:rPr>
          <w:tab/>
        </w:r>
        <w:r>
          <w:rPr>
            <w:noProof/>
            <w:webHidden/>
          </w:rPr>
          <w:fldChar w:fldCharType="begin"/>
        </w:r>
        <w:r>
          <w:rPr>
            <w:noProof/>
            <w:webHidden/>
          </w:rPr>
          <w:instrText xml:space="preserve"> PAGEREF _Toc49339306 \h </w:instrText>
        </w:r>
        <w:r>
          <w:rPr>
            <w:noProof/>
            <w:webHidden/>
          </w:rPr>
        </w:r>
        <w:r>
          <w:rPr>
            <w:noProof/>
            <w:webHidden/>
          </w:rPr>
          <w:fldChar w:fldCharType="separate"/>
        </w:r>
        <w:r w:rsidR="000B02C8">
          <w:rPr>
            <w:noProof/>
            <w:webHidden/>
          </w:rPr>
          <w:t>27</w:t>
        </w:r>
        <w:r>
          <w:rPr>
            <w:noProof/>
            <w:webHidden/>
          </w:rPr>
          <w:fldChar w:fldCharType="end"/>
        </w:r>
      </w:hyperlink>
    </w:p>
    <w:p w:rsidR="008E5B90" w:rsidRPr="008B31B8" w:rsidRDefault="00DD5F12" w:rsidP="005A364E">
      <w:pPr>
        <w:spacing w:after="200" w:line="276" w:lineRule="auto"/>
        <w:sectPr w:rsidR="008E5B90" w:rsidRPr="008B31B8" w:rsidSect="00C92D1F">
          <w:footerReference w:type="default" r:id="rId10"/>
          <w:footerReference w:type="first" r:id="rId11"/>
          <w:pgSz w:w="11906" w:h="16838"/>
          <w:pgMar w:top="1417" w:right="1417" w:bottom="1417" w:left="1417" w:header="708" w:footer="708" w:gutter="0"/>
          <w:pgNumType w:start="0"/>
          <w:cols w:space="708"/>
          <w:titlePg/>
          <w:docGrid w:linePitch="360"/>
        </w:sectPr>
      </w:pPr>
      <w:r>
        <w:rPr>
          <w:noProof/>
        </w:rPr>
        <w:pict>
          <v:shape id="_x0000_s1030" type="#_x0000_t202" style="position:absolute;margin-left:204.4pt;margin-top:212.15pt;width:51pt;height:32.25pt;z-index:251666432" strokecolor="white [3212]">
            <v:textbox>
              <w:txbxContent>
                <w:p w:rsidR="00DD5F12" w:rsidRDefault="00DD5F12"/>
              </w:txbxContent>
            </v:textbox>
          </v:shape>
        </w:pict>
      </w:r>
      <w:r w:rsidR="008A382D">
        <w:fldChar w:fldCharType="end"/>
      </w:r>
      <w:bookmarkStart w:id="2" w:name="_Toc536481085"/>
      <w:bookmarkEnd w:id="0"/>
    </w:p>
    <w:p w:rsidR="00226679" w:rsidRDefault="00226679" w:rsidP="002444E6">
      <w:pPr>
        <w:pStyle w:val="Balk1"/>
        <w:numPr>
          <w:ilvl w:val="0"/>
          <w:numId w:val="15"/>
        </w:numPr>
      </w:pPr>
      <w:bookmarkStart w:id="3" w:name="_Toc49339246"/>
      <w:r>
        <w:lastRenderedPageBreak/>
        <w:t>MALİ TABLO</w:t>
      </w:r>
      <w:bookmarkEnd w:id="2"/>
      <w:r w:rsidR="002444E6">
        <w:t>LAR</w:t>
      </w:r>
      <w:bookmarkEnd w:id="3"/>
    </w:p>
    <w:p w:rsidR="00226679" w:rsidRPr="00226679" w:rsidRDefault="00226679" w:rsidP="00226679"/>
    <w:p w:rsidR="00226679" w:rsidRDefault="00226679" w:rsidP="00E3176C">
      <w:pPr>
        <w:pStyle w:val="Balk2"/>
        <w:numPr>
          <w:ilvl w:val="0"/>
          <w:numId w:val="4"/>
        </w:numPr>
        <w:ind w:left="1134"/>
      </w:pPr>
      <w:bookmarkStart w:id="4" w:name="_Toc536481086"/>
      <w:bookmarkStart w:id="5" w:name="_Toc49339247"/>
      <w:r>
        <w:t>BİLANÇO</w:t>
      </w:r>
      <w:bookmarkEnd w:id="4"/>
      <w:bookmarkEnd w:id="5"/>
      <w:r>
        <w:t xml:space="preserve"> </w:t>
      </w:r>
    </w:p>
    <w:p w:rsidR="00226D04" w:rsidRDefault="00226D04" w:rsidP="00226679">
      <w:pPr>
        <w:rPr>
          <w:noProof/>
        </w:rPr>
      </w:pPr>
    </w:p>
    <w:p w:rsidR="00226D04" w:rsidRDefault="008E5B90">
      <w:pPr>
        <w:sectPr w:rsidR="00226D04" w:rsidSect="005A364E">
          <w:pgSz w:w="16838" w:h="11906" w:orient="landscape"/>
          <w:pgMar w:top="720" w:right="720" w:bottom="720" w:left="720" w:header="708" w:footer="708" w:gutter="0"/>
          <w:pgNumType w:start="1"/>
          <w:cols w:space="708"/>
          <w:docGrid w:linePitch="360"/>
        </w:sectPr>
      </w:pPr>
      <w:r>
        <w:rPr>
          <w:noProof/>
        </w:rPr>
        <w:drawing>
          <wp:inline distT="0" distB="0" distL="0" distR="0">
            <wp:extent cx="9773285" cy="39306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3285" cy="3930650"/>
                    </a:xfrm>
                    <a:prstGeom prst="rect">
                      <a:avLst/>
                    </a:prstGeom>
                    <a:noFill/>
                    <a:ln>
                      <a:noFill/>
                    </a:ln>
                  </pic:spPr>
                </pic:pic>
              </a:graphicData>
            </a:graphic>
          </wp:inline>
        </w:drawing>
      </w:r>
    </w:p>
    <w:p w:rsidR="00226D04" w:rsidRDefault="00226D04" w:rsidP="00E3176C">
      <w:pPr>
        <w:pStyle w:val="Balk2"/>
        <w:numPr>
          <w:ilvl w:val="0"/>
          <w:numId w:val="4"/>
        </w:numPr>
      </w:pPr>
      <w:bookmarkStart w:id="6" w:name="_Toc536481087"/>
      <w:bookmarkStart w:id="7" w:name="_Toc49339248"/>
      <w:r>
        <w:lastRenderedPageBreak/>
        <w:t>FAALİYET SONUÇLARI TABLOSU</w:t>
      </w:r>
      <w:bookmarkEnd w:id="6"/>
      <w:bookmarkEnd w:id="7"/>
    </w:p>
    <w:p w:rsidR="00226D04" w:rsidRPr="00226D04" w:rsidRDefault="00226D04" w:rsidP="00226D04"/>
    <w:p w:rsidR="00226D04" w:rsidRDefault="008E5B90" w:rsidP="00226D04">
      <w:r>
        <w:rPr>
          <w:noProof/>
        </w:rPr>
        <w:drawing>
          <wp:inline distT="0" distB="0" distL="0" distR="0">
            <wp:extent cx="8883015" cy="5177790"/>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3015" cy="5177790"/>
                    </a:xfrm>
                    <a:prstGeom prst="rect">
                      <a:avLst/>
                    </a:prstGeom>
                    <a:noFill/>
                    <a:ln>
                      <a:noFill/>
                    </a:ln>
                  </pic:spPr>
                </pic:pic>
              </a:graphicData>
            </a:graphic>
          </wp:inline>
        </w:drawing>
      </w:r>
    </w:p>
    <w:p w:rsidR="00226D04" w:rsidRDefault="00226D04" w:rsidP="00226D04">
      <w:pPr>
        <w:sectPr w:rsidR="00226D04" w:rsidSect="00226D04">
          <w:pgSz w:w="16838" w:h="11906" w:orient="landscape"/>
          <w:pgMar w:top="1418" w:right="1418" w:bottom="1418" w:left="1418" w:header="709" w:footer="709" w:gutter="0"/>
          <w:cols w:space="708"/>
          <w:docGrid w:linePitch="360"/>
        </w:sectPr>
      </w:pPr>
    </w:p>
    <w:p w:rsidR="00226D04" w:rsidRPr="00FC4696" w:rsidRDefault="00226D04" w:rsidP="00E3176C">
      <w:pPr>
        <w:pStyle w:val="Balk2"/>
        <w:numPr>
          <w:ilvl w:val="0"/>
          <w:numId w:val="4"/>
        </w:numPr>
        <w:rPr>
          <w:sz w:val="24"/>
          <w:szCs w:val="24"/>
        </w:rPr>
      </w:pPr>
      <w:bookmarkStart w:id="8" w:name="_Toc536481088"/>
      <w:bookmarkStart w:id="9" w:name="_Toc49339249"/>
      <w:r w:rsidRPr="00FC4696">
        <w:rPr>
          <w:sz w:val="24"/>
          <w:szCs w:val="24"/>
        </w:rPr>
        <w:lastRenderedPageBreak/>
        <w:t>NAKİT AKIŞ TABLOSU</w:t>
      </w:r>
      <w:bookmarkEnd w:id="8"/>
      <w:bookmarkEnd w:id="9"/>
    </w:p>
    <w:p w:rsidR="00226D04" w:rsidRPr="00FC4696" w:rsidRDefault="00226D04" w:rsidP="00226D04">
      <w:pPr>
        <w:tabs>
          <w:tab w:val="left" w:pos="2295"/>
        </w:tabs>
      </w:pPr>
      <w:r w:rsidRPr="00FC4696">
        <w:tab/>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0"/>
        <w:gridCol w:w="1843"/>
      </w:tblGrid>
      <w:tr w:rsidR="00206AF8" w:rsidRPr="00FC4696" w:rsidTr="002C56EC">
        <w:trPr>
          <w:trHeight w:val="284"/>
        </w:trPr>
        <w:tc>
          <w:tcPr>
            <w:tcW w:w="10363" w:type="dxa"/>
            <w:gridSpan w:val="2"/>
            <w:shd w:val="clear" w:color="auto" w:fill="auto"/>
            <w:noWrap/>
            <w:vAlign w:val="center"/>
            <w:hideMark/>
          </w:tcPr>
          <w:p w:rsidR="00206AF8" w:rsidRPr="00FC4696" w:rsidRDefault="00206AF8" w:rsidP="002C56EC">
            <w:pPr>
              <w:jc w:val="center"/>
              <w:rPr>
                <w:rFonts w:ascii="Arial" w:hAnsi="Arial" w:cs="Arial"/>
                <w:b/>
                <w:bCs/>
                <w:color w:val="990000"/>
              </w:rPr>
            </w:pPr>
            <w:r w:rsidRPr="00FC4696">
              <w:rPr>
                <w:rFonts w:ascii="Arial" w:hAnsi="Arial" w:cs="Arial"/>
                <w:b/>
                <w:bCs/>
                <w:color w:val="990000"/>
              </w:rPr>
              <w:t>2019 Yılı Güncel Nakit Akış Tablosu</w:t>
            </w:r>
          </w:p>
        </w:tc>
      </w:tr>
      <w:tr w:rsidR="00206AF8" w:rsidRPr="00FC4696" w:rsidTr="002C56EC">
        <w:trPr>
          <w:trHeight w:val="284"/>
        </w:trPr>
        <w:tc>
          <w:tcPr>
            <w:tcW w:w="8520" w:type="dxa"/>
            <w:shd w:val="clear" w:color="000000" w:fill="686767"/>
            <w:noWrap/>
            <w:vAlign w:val="center"/>
            <w:hideMark/>
          </w:tcPr>
          <w:p w:rsidR="00206AF8" w:rsidRPr="00FC4696" w:rsidRDefault="00206AF8" w:rsidP="002C56EC">
            <w:pPr>
              <w:jc w:val="center"/>
              <w:rPr>
                <w:rFonts w:ascii="Arial" w:hAnsi="Arial" w:cs="Arial"/>
                <w:b/>
                <w:bCs/>
                <w:color w:val="FFFFFF"/>
              </w:rPr>
            </w:pPr>
            <w:r w:rsidRPr="00FC4696">
              <w:rPr>
                <w:rFonts w:ascii="Arial" w:hAnsi="Arial" w:cs="Arial"/>
                <w:b/>
                <w:bCs/>
                <w:color w:val="FFFFFF"/>
              </w:rPr>
              <w:t>Nakit Akışları</w:t>
            </w:r>
          </w:p>
        </w:tc>
        <w:tc>
          <w:tcPr>
            <w:tcW w:w="1843" w:type="dxa"/>
            <w:shd w:val="clear" w:color="000000" w:fill="686767"/>
            <w:noWrap/>
            <w:vAlign w:val="center"/>
            <w:hideMark/>
          </w:tcPr>
          <w:p w:rsidR="00206AF8" w:rsidRPr="00FC4696" w:rsidRDefault="00206AF8" w:rsidP="002C56EC">
            <w:pPr>
              <w:jc w:val="center"/>
              <w:rPr>
                <w:rFonts w:ascii="Arial" w:hAnsi="Arial" w:cs="Arial"/>
                <w:b/>
                <w:bCs/>
                <w:color w:val="FFFFFF"/>
              </w:rPr>
            </w:pPr>
            <w:r w:rsidRPr="00FC4696">
              <w:rPr>
                <w:rFonts w:ascii="Arial" w:hAnsi="Arial" w:cs="Arial"/>
                <w:b/>
                <w:bCs/>
                <w:color w:val="FFFFFF"/>
              </w:rPr>
              <w:t>2019</w:t>
            </w:r>
          </w:p>
        </w:tc>
      </w:tr>
      <w:tr w:rsidR="00206AF8" w:rsidRPr="00FC4696" w:rsidTr="002C56EC">
        <w:trPr>
          <w:trHeight w:val="284"/>
        </w:trPr>
        <w:tc>
          <w:tcPr>
            <w:tcW w:w="8520" w:type="dxa"/>
            <w:shd w:val="clear" w:color="000000" w:fill="808080"/>
            <w:noWrap/>
            <w:vAlign w:val="center"/>
            <w:hideMark/>
          </w:tcPr>
          <w:p w:rsidR="00206AF8" w:rsidRPr="00FC4696" w:rsidRDefault="00206AF8" w:rsidP="002C56EC">
            <w:pPr>
              <w:rPr>
                <w:rFonts w:ascii="Arial" w:hAnsi="Arial" w:cs="Arial"/>
                <w:b/>
                <w:bCs/>
                <w:color w:val="FFFFFF"/>
              </w:rPr>
            </w:pPr>
            <w:r w:rsidRPr="00FC4696">
              <w:rPr>
                <w:rFonts w:ascii="Arial" w:hAnsi="Arial" w:cs="Arial"/>
                <w:b/>
                <w:bCs/>
                <w:color w:val="FFFFFF"/>
              </w:rPr>
              <w:t>FAALİYETLERDEN KAYNAKLANAN NAKİT AKIŞLARI</w:t>
            </w:r>
          </w:p>
        </w:tc>
        <w:tc>
          <w:tcPr>
            <w:tcW w:w="1843" w:type="dxa"/>
            <w:shd w:val="clear" w:color="000000" w:fill="808080"/>
            <w:noWrap/>
            <w:vAlign w:val="center"/>
            <w:hideMark/>
          </w:tcPr>
          <w:p w:rsidR="00206AF8" w:rsidRPr="00FC4696" w:rsidRDefault="00206AF8" w:rsidP="002C56EC">
            <w:pPr>
              <w:jc w:val="right"/>
              <w:rPr>
                <w:rFonts w:ascii="Arial" w:hAnsi="Arial" w:cs="Arial"/>
                <w:b/>
                <w:bCs/>
                <w:color w:val="FFFFFF"/>
              </w:rPr>
            </w:pPr>
            <w:r w:rsidRPr="00FC4696">
              <w:rPr>
                <w:rFonts w:ascii="Arial" w:hAnsi="Arial" w:cs="Arial"/>
                <w:b/>
                <w:bCs/>
                <w:color w:val="FFFFFF"/>
              </w:rPr>
              <w:t> </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A-) Faaliyetlerden Sağlanan Nakit Girişleri</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53.568.958,73</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Vergi Gelirleri</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Teşebbüs ve Mülkiyet Gelirleri</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615.597,46</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Alınan Bağış ve Yardımlar</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52.297.230,00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Faizler, Cezalar, Paylar</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656.131,27</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Menkul Kıymet ve Varlık Gelirleri</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B-) Faaliyetlerden Kaynaklanan Nakit Çıkışları</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33.399.655,82</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Personel Giderleri</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21.873.441,89</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Sosyal Güvenlik Kurumlarına Devlet Primleri</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4.902.194,67</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Mal ve Hizmet Giderleri</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4.888.091,38</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Faiz Giderleri</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Cari Transferler</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597.819,51</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Sermaye Transferleri</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Proje Kapsamında Yapılan Cari Giderler</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1.138.107,36</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Diğer Giderler</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1,01</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C-) Ön Ödemelerden Kaynaklanan Nakit Akışı</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514.916,90</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D-) Faaliyetlerden Sağlanan Net Nakit Akışı (A-B-C)</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8.257.528,25</w:t>
            </w:r>
          </w:p>
        </w:tc>
      </w:tr>
      <w:tr w:rsidR="00206AF8" w:rsidRPr="00FC4696" w:rsidTr="002C56EC">
        <w:trPr>
          <w:trHeight w:val="284"/>
        </w:trPr>
        <w:tc>
          <w:tcPr>
            <w:tcW w:w="8520" w:type="dxa"/>
            <w:shd w:val="clear" w:color="000000" w:fill="808080"/>
            <w:noWrap/>
            <w:vAlign w:val="center"/>
            <w:hideMark/>
          </w:tcPr>
          <w:p w:rsidR="00206AF8" w:rsidRPr="00FC4696" w:rsidRDefault="00206AF8" w:rsidP="002C56EC">
            <w:pPr>
              <w:rPr>
                <w:rFonts w:ascii="Arial" w:hAnsi="Arial" w:cs="Arial"/>
                <w:b/>
                <w:bCs/>
                <w:color w:val="FFFFFF"/>
              </w:rPr>
            </w:pPr>
            <w:r w:rsidRPr="00FC4696">
              <w:rPr>
                <w:rFonts w:ascii="Arial" w:hAnsi="Arial" w:cs="Arial"/>
                <w:b/>
                <w:bCs/>
                <w:color w:val="FFFFFF"/>
              </w:rPr>
              <w:t>YATIRIMLARDAN KAYNAKLANAN NAKİT AKIŞLARI</w:t>
            </w:r>
          </w:p>
        </w:tc>
        <w:tc>
          <w:tcPr>
            <w:tcW w:w="1843" w:type="dxa"/>
            <w:shd w:val="clear" w:color="000000" w:fill="808080"/>
            <w:noWrap/>
            <w:vAlign w:val="center"/>
            <w:hideMark/>
          </w:tcPr>
          <w:p w:rsidR="00206AF8" w:rsidRPr="00FC4696" w:rsidRDefault="00206AF8" w:rsidP="002C56EC">
            <w:pPr>
              <w:jc w:val="right"/>
              <w:rPr>
                <w:rFonts w:ascii="Arial" w:hAnsi="Arial" w:cs="Arial"/>
                <w:b/>
                <w:bCs/>
                <w:color w:val="FFFFFF"/>
              </w:rPr>
            </w:pPr>
            <w:r w:rsidRPr="00FC4696">
              <w:rPr>
                <w:rFonts w:ascii="Arial" w:hAnsi="Arial" w:cs="Arial"/>
                <w:b/>
                <w:bCs/>
                <w:color w:val="FFFFFF"/>
              </w:rPr>
              <w:t> </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E-) Mali Olmayan Varlık Satışlarından Kaynaklanan Nakit Girişleri</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20.528.103,59</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Stok Satışlarından Kaynaklanan Nakit Girişleri</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4.564.541,63</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Maddi Duran Varlık Satışlarından Kaynaklanan Nakit Girişleri</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15.963.561,96</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Arazi ve Arsalar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4.390.076,47</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Yeraltı ve Yerüstü Düzenleri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Binalar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Tesis, Makine ve Cihazlar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5.826.155,53</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Taşıtlar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1.250.317,11</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Demirbaşlar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4.506.412,35</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Hizmet İmtiyaz Varlıkları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Yapılmakta Olan Yatırımlar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Yatırım Avansları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Elden Çıkarılacak Stoklar ve Maddi Duran Varlıklar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-9.399,50</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Mali Varlık Satışlarından Kaynaklanan Nakit Girişleri</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0,00</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Maddi Olmayan Duran Varlık Satışlarından Kaynaklanan Nakit Girişleri</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0,00</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F-) Mali Olmayan Varlık Alımlarından Kaynaklanan Nakit Çıkışları</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62.831.265,42</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Stok Alımlarından Kaynaklanan Nakit Çıkışları</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7.702.440,96</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Maddi Duran Varlık Satışlarından Kaynaklanan Nakit Çıkışları</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54.658.944,53</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Arazi ve Arsalar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4.390.076,47</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Yeraltı ve Yerüstü Düzenleri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-2.141.155,73</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Binalar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-7.764.498,55</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Tesis, Makine ve Cihazlar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9.910.659,39</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Taşıtlar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1.892.905,87</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Demirbaşlar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8.228.107,87</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lastRenderedPageBreak/>
              <w:t xml:space="preserve">   =&gt;   Hizmet İmtiyaz Varlıkları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-14,98</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Yapılmakta Olan Yatırımlar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40.145.348,88</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Yatırım Avansları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Elden Çıkar</w:t>
            </w:r>
            <w:r w:rsidR="00FC4696" w:rsidRPr="00FC4696">
              <w:rPr>
                <w:rFonts w:ascii="Arial" w:hAnsi="Arial" w:cs="Arial"/>
                <w:color w:val="000000"/>
              </w:rPr>
              <w:t>ı</w:t>
            </w:r>
            <w:r w:rsidRPr="00FC4696">
              <w:rPr>
                <w:rFonts w:ascii="Arial" w:hAnsi="Arial" w:cs="Arial"/>
                <w:color w:val="000000"/>
              </w:rPr>
              <w:t>lacak Stoklar ve Maddi Duran Varlıklar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-2.484,69</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Maddi Olmayan Duran Varlık Satışlarından Kaynaklanan Nakit Çıkışları</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0,00</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Maddi Olmayan Duran Varlık Satışlarından Kaynaklanan Nakit Çıkışları</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469.879,93</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G) YatırımlardanSağlanan Net Nakit Akışı (E-F)</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-42.303.161,83</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H-) Nakit Açık / Fazlası (D+G) </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101.429,88</w:t>
            </w:r>
          </w:p>
        </w:tc>
      </w:tr>
      <w:tr w:rsidR="00206AF8" w:rsidRPr="00FC4696" w:rsidTr="002C56EC">
        <w:trPr>
          <w:trHeight w:val="284"/>
        </w:trPr>
        <w:tc>
          <w:tcPr>
            <w:tcW w:w="8520" w:type="dxa"/>
            <w:shd w:val="clear" w:color="000000" w:fill="808080"/>
            <w:noWrap/>
            <w:vAlign w:val="center"/>
            <w:hideMark/>
          </w:tcPr>
          <w:p w:rsidR="00206AF8" w:rsidRPr="00FC4696" w:rsidRDefault="00206AF8" w:rsidP="002C56EC">
            <w:pPr>
              <w:rPr>
                <w:rFonts w:ascii="Arial" w:hAnsi="Arial" w:cs="Arial"/>
                <w:b/>
                <w:bCs/>
                <w:color w:val="FFFFFF"/>
              </w:rPr>
            </w:pPr>
            <w:r w:rsidRPr="00FC4696">
              <w:rPr>
                <w:rFonts w:ascii="Arial" w:hAnsi="Arial" w:cs="Arial"/>
                <w:b/>
                <w:bCs/>
                <w:color w:val="FFFFFF"/>
              </w:rPr>
              <w:t>FİNANSMAN FAALİYETLERİNDEN KAYNAKLANAN NAKİT AKIŞLARI</w:t>
            </w:r>
          </w:p>
        </w:tc>
        <w:tc>
          <w:tcPr>
            <w:tcW w:w="1843" w:type="dxa"/>
            <w:shd w:val="clear" w:color="000000" w:fill="808080"/>
            <w:noWrap/>
            <w:vAlign w:val="center"/>
            <w:hideMark/>
          </w:tcPr>
          <w:p w:rsidR="00206AF8" w:rsidRPr="00FC4696" w:rsidRDefault="00206AF8" w:rsidP="002C56EC">
            <w:pPr>
              <w:jc w:val="right"/>
              <w:rPr>
                <w:rFonts w:ascii="Arial" w:hAnsi="Arial" w:cs="Arial"/>
                <w:b/>
                <w:bCs/>
                <w:color w:val="FFFFFF"/>
              </w:rPr>
            </w:pPr>
            <w:r w:rsidRPr="00FC4696">
              <w:rPr>
                <w:rFonts w:ascii="Arial" w:hAnsi="Arial" w:cs="Arial"/>
                <w:b/>
                <w:bCs/>
                <w:color w:val="FFFFFF"/>
              </w:rPr>
              <w:t> </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I-) Net Mali Varlık Edinimlerinden Kaynaklanan Nakit Akışları </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-631.249,05</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Menkul Kıymet ve Varlıklardan Kaynaklanan Nakit Akışları</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0,00</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Kurum Alacaklarından Kaynaklanan Nakit Akışları</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0,00</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Diğer Varlık Edinimlerinden Kaynaklanan Nakit Akışları</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-631.249,05</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J-) Net Borçlanmadan Kaynaklanan Nakit Akışları</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1.013.881,39</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Mali Borçlanmadan Kaynaklanan Nakit Akışları</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Para Piyasası Nakit İşlemleri Borçları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Kamu İdarelerine Mali Borçlar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Tahviller</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Bonolar </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Diğer İç Mali Borçlar</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Dış Mali Borçlar</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000000" w:fill="E6E6E6"/>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 xml:space="preserve">  Diğer Yükümlülüklerinden Kaynaklanan Nakit Akışları</w:t>
            </w:r>
          </w:p>
        </w:tc>
        <w:tc>
          <w:tcPr>
            <w:tcW w:w="1843" w:type="dxa"/>
            <w:shd w:val="clear" w:color="000000" w:fill="E6E6E6"/>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1.013.881,39</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K- Finansman Faaliyetlerinden Kaynaklanan Net Nakit Girişleri (J-I)</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1.645.130,44</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L- Nakit Stoğundaki Net Değişim (H+K)</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1.746.560,32</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b/>
                <w:bCs/>
                <w:color w:val="990000"/>
              </w:rPr>
            </w:pPr>
            <w:r w:rsidRPr="00FC4696">
              <w:rPr>
                <w:rFonts w:ascii="Arial" w:hAnsi="Arial" w:cs="Arial"/>
                <w:b/>
                <w:bCs/>
                <w:color w:val="990000"/>
              </w:rPr>
              <w:t>İSTATİSTİKSEL HATA (L-M)</w:t>
            </w:r>
          </w:p>
        </w:tc>
        <w:tc>
          <w:tcPr>
            <w:tcW w:w="1843" w:type="dxa"/>
            <w:shd w:val="clear" w:color="auto" w:fill="auto"/>
            <w:noWrap/>
            <w:vAlign w:val="center"/>
            <w:hideMark/>
          </w:tcPr>
          <w:p w:rsidR="00206AF8" w:rsidRPr="00FC4696" w:rsidRDefault="00206AF8" w:rsidP="002C56EC">
            <w:pPr>
              <w:jc w:val="right"/>
              <w:rPr>
                <w:rFonts w:ascii="Arial" w:hAnsi="Arial" w:cs="Arial"/>
                <w:b/>
                <w:bCs/>
                <w:color w:val="990000"/>
              </w:rPr>
            </w:pPr>
            <w:r w:rsidRPr="00FC4696">
              <w:rPr>
                <w:rFonts w:ascii="Arial" w:hAnsi="Arial" w:cs="Arial"/>
                <w:b/>
                <w:bCs/>
                <w:color w:val="990000"/>
              </w:rPr>
              <w:t>0,00</w:t>
            </w:r>
          </w:p>
        </w:tc>
      </w:tr>
      <w:tr w:rsidR="00206AF8" w:rsidRPr="00FC4696" w:rsidTr="002C56EC">
        <w:trPr>
          <w:trHeight w:val="284"/>
        </w:trPr>
        <w:tc>
          <w:tcPr>
            <w:tcW w:w="8520" w:type="dxa"/>
            <w:shd w:val="clear" w:color="000000" w:fill="C0C0C0"/>
            <w:noWrap/>
            <w:vAlign w:val="center"/>
            <w:hideMark/>
          </w:tcPr>
          <w:p w:rsidR="00206AF8" w:rsidRPr="00FC4696" w:rsidRDefault="00206AF8" w:rsidP="002C56EC">
            <w:pPr>
              <w:rPr>
                <w:rFonts w:ascii="Arial" w:hAnsi="Arial" w:cs="Arial"/>
                <w:b/>
                <w:bCs/>
                <w:color w:val="000000"/>
              </w:rPr>
            </w:pPr>
            <w:r w:rsidRPr="00FC4696">
              <w:rPr>
                <w:rFonts w:ascii="Arial" w:hAnsi="Arial" w:cs="Arial"/>
                <w:b/>
                <w:bCs/>
                <w:color w:val="000000"/>
              </w:rPr>
              <w:t>M) HAZIR DEĞERLER NAKİT DEĞİŞİMİ</w:t>
            </w:r>
          </w:p>
        </w:tc>
        <w:tc>
          <w:tcPr>
            <w:tcW w:w="1843" w:type="dxa"/>
            <w:shd w:val="clear" w:color="000000" w:fill="C0C0C0"/>
            <w:noWrap/>
            <w:vAlign w:val="center"/>
            <w:hideMark/>
          </w:tcPr>
          <w:p w:rsidR="00206AF8" w:rsidRPr="00FC4696" w:rsidRDefault="00206AF8" w:rsidP="002C56EC">
            <w:pPr>
              <w:jc w:val="right"/>
              <w:rPr>
                <w:rFonts w:ascii="Arial" w:hAnsi="Arial" w:cs="Arial"/>
                <w:b/>
                <w:bCs/>
                <w:color w:val="000000"/>
              </w:rPr>
            </w:pPr>
            <w:r w:rsidRPr="00FC4696">
              <w:rPr>
                <w:rFonts w:ascii="Arial" w:hAnsi="Arial" w:cs="Arial"/>
                <w:b/>
                <w:bCs/>
                <w:color w:val="000000"/>
              </w:rPr>
              <w:t>1.746.560,32</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Kasa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Alınan Çekler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Banka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1.891.817,52</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Verilen Çekler ve Gönderme Emirleri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Proje Özel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-286.380,42</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Döviz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141.123,22</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Döviz Gönderme Emirleri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Elçilik ve Konsolosluklar Nezdindeki Paralar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Diğer Hazır Değerler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auto" w:fill="auto"/>
            <w:noWrap/>
            <w:vAlign w:val="center"/>
            <w:hideMark/>
          </w:tcPr>
          <w:p w:rsidR="00206AF8" w:rsidRPr="00FC4696" w:rsidRDefault="00206AF8" w:rsidP="002C56EC">
            <w:pPr>
              <w:rPr>
                <w:rFonts w:ascii="Arial" w:hAnsi="Arial" w:cs="Arial"/>
                <w:color w:val="000000"/>
              </w:rPr>
            </w:pPr>
            <w:r w:rsidRPr="00FC4696">
              <w:rPr>
                <w:rFonts w:ascii="Arial" w:hAnsi="Arial" w:cs="Arial"/>
                <w:color w:val="000000"/>
              </w:rPr>
              <w:t xml:space="preserve">   =&gt; Banka Kredi Kartlarından Alacaklar Hesabı</w:t>
            </w:r>
          </w:p>
        </w:tc>
        <w:tc>
          <w:tcPr>
            <w:tcW w:w="1843" w:type="dxa"/>
            <w:shd w:val="clear" w:color="auto" w:fill="auto"/>
            <w:noWrap/>
            <w:vAlign w:val="center"/>
            <w:hideMark/>
          </w:tcPr>
          <w:p w:rsidR="00206AF8" w:rsidRPr="00FC4696" w:rsidRDefault="00206AF8" w:rsidP="002C56EC">
            <w:pPr>
              <w:jc w:val="right"/>
              <w:rPr>
                <w:rFonts w:ascii="Arial" w:hAnsi="Arial" w:cs="Arial"/>
                <w:color w:val="000000"/>
              </w:rPr>
            </w:pPr>
            <w:r w:rsidRPr="00FC4696">
              <w:rPr>
                <w:rFonts w:ascii="Arial" w:hAnsi="Arial" w:cs="Arial"/>
                <w:color w:val="000000"/>
              </w:rPr>
              <w:t>0,00</w:t>
            </w:r>
          </w:p>
        </w:tc>
      </w:tr>
      <w:tr w:rsidR="00206AF8" w:rsidRPr="00FC4696" w:rsidTr="002C56EC">
        <w:trPr>
          <w:trHeight w:val="284"/>
        </w:trPr>
        <w:tc>
          <w:tcPr>
            <w:tcW w:w="8520" w:type="dxa"/>
            <w:shd w:val="clear" w:color="000000" w:fill="686767"/>
            <w:noWrap/>
            <w:vAlign w:val="center"/>
            <w:hideMark/>
          </w:tcPr>
          <w:p w:rsidR="00206AF8" w:rsidRPr="00FC4696" w:rsidRDefault="00206AF8" w:rsidP="002C56EC">
            <w:pPr>
              <w:jc w:val="center"/>
              <w:rPr>
                <w:rFonts w:ascii="Arial" w:hAnsi="Arial" w:cs="Arial"/>
                <w:b/>
                <w:bCs/>
                <w:color w:val="FFFFFF"/>
              </w:rPr>
            </w:pPr>
            <w:r w:rsidRPr="00FC4696">
              <w:rPr>
                <w:rFonts w:ascii="Arial" w:hAnsi="Arial" w:cs="Arial"/>
                <w:b/>
                <w:bCs/>
                <w:color w:val="FFFFFF"/>
              </w:rPr>
              <w:t> </w:t>
            </w:r>
          </w:p>
        </w:tc>
        <w:tc>
          <w:tcPr>
            <w:tcW w:w="1843" w:type="dxa"/>
            <w:shd w:val="clear" w:color="000000" w:fill="686767"/>
            <w:noWrap/>
            <w:vAlign w:val="center"/>
            <w:hideMark/>
          </w:tcPr>
          <w:p w:rsidR="00206AF8" w:rsidRPr="00FC4696" w:rsidRDefault="00206AF8" w:rsidP="002C56EC">
            <w:pPr>
              <w:jc w:val="center"/>
              <w:rPr>
                <w:rFonts w:ascii="Arial" w:hAnsi="Arial" w:cs="Arial"/>
                <w:b/>
                <w:bCs/>
                <w:color w:val="FFFFFF"/>
              </w:rPr>
            </w:pPr>
            <w:r w:rsidRPr="00FC4696">
              <w:rPr>
                <w:rFonts w:ascii="Arial" w:hAnsi="Arial" w:cs="Arial"/>
                <w:b/>
                <w:bCs/>
                <w:color w:val="FFFFFF"/>
              </w:rPr>
              <w:t> </w:t>
            </w:r>
          </w:p>
        </w:tc>
      </w:tr>
    </w:tbl>
    <w:p w:rsidR="00226D04" w:rsidRDefault="00226D04"/>
    <w:p w:rsidR="00226D04" w:rsidRDefault="00226D04"/>
    <w:p w:rsidR="00226D04" w:rsidRDefault="00226D04">
      <w:pPr>
        <w:sectPr w:rsidR="00226D04" w:rsidSect="00226D04">
          <w:pgSz w:w="11906" w:h="16838"/>
          <w:pgMar w:top="1418" w:right="1418" w:bottom="1418" w:left="1418" w:header="709" w:footer="709" w:gutter="0"/>
          <w:cols w:space="708"/>
          <w:docGrid w:linePitch="360"/>
        </w:sectPr>
      </w:pPr>
    </w:p>
    <w:p w:rsidR="00226D04" w:rsidRDefault="00226D04" w:rsidP="00E3176C">
      <w:pPr>
        <w:pStyle w:val="Balk2"/>
        <w:numPr>
          <w:ilvl w:val="0"/>
          <w:numId w:val="4"/>
        </w:numPr>
      </w:pPr>
      <w:bookmarkStart w:id="10" w:name="_Toc536481089"/>
      <w:bookmarkStart w:id="11" w:name="_Toc49339250"/>
      <w:r>
        <w:lastRenderedPageBreak/>
        <w:t>ÖZKAYNAK DEĞİŞİM TABLOSU</w:t>
      </w:r>
      <w:bookmarkEnd w:id="10"/>
      <w:bookmarkEnd w:id="11"/>
    </w:p>
    <w:p w:rsidR="00226D04" w:rsidRDefault="00226D04"/>
    <w:p w:rsidR="00226D04" w:rsidRDefault="00515B03" w:rsidP="00515B03">
      <w:pPr>
        <w:jc w:val="center"/>
      </w:pPr>
      <w:r>
        <w:rPr>
          <w:noProof/>
        </w:rPr>
        <w:drawing>
          <wp:inline distT="0" distB="0" distL="0" distR="0">
            <wp:extent cx="9630888" cy="5769204"/>
            <wp:effectExtent l="0" t="0" r="8890" b="3175"/>
            <wp:docPr id="13" name="Resim 13" descr="C:\Users\osi\Desktop\özkaynak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i\Desktop\özkaynak_Page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4567" cy="5771408"/>
                    </a:xfrm>
                    <a:prstGeom prst="rect">
                      <a:avLst/>
                    </a:prstGeom>
                    <a:noFill/>
                    <a:ln>
                      <a:noFill/>
                    </a:ln>
                  </pic:spPr>
                </pic:pic>
              </a:graphicData>
            </a:graphic>
          </wp:inline>
        </w:drawing>
      </w:r>
    </w:p>
    <w:p w:rsidR="00226D04" w:rsidRDefault="00226D04" w:rsidP="00E3176C">
      <w:pPr>
        <w:pStyle w:val="Balk2"/>
        <w:numPr>
          <w:ilvl w:val="0"/>
          <w:numId w:val="4"/>
        </w:numPr>
      </w:pPr>
      <w:bookmarkStart w:id="12" w:name="_Toc536481090"/>
      <w:bookmarkStart w:id="13" w:name="_Toc49339251"/>
      <w:r>
        <w:lastRenderedPageBreak/>
        <w:t>BÜTÇELENEN VE GERÇEKLEŞEN TUTARLARIN KARŞILAŞTIRMA TABLOSU</w:t>
      </w:r>
      <w:bookmarkEnd w:id="12"/>
      <w:bookmarkEnd w:id="13"/>
    </w:p>
    <w:p w:rsidR="00724ECE" w:rsidRDefault="00724ECE"/>
    <w:p w:rsidR="00226D04" w:rsidRDefault="00515B03" w:rsidP="00515B03">
      <w:pPr>
        <w:jc w:val="center"/>
        <w:rPr>
          <w:noProof/>
          <w:sz w:val="22"/>
        </w:rPr>
      </w:pPr>
      <w:r>
        <w:rPr>
          <w:noProof/>
          <w:sz w:val="22"/>
        </w:rPr>
        <w:drawing>
          <wp:inline distT="0" distB="0" distL="0" distR="0">
            <wp:extent cx="8348353" cy="5332020"/>
            <wp:effectExtent l="0" t="0" r="0"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8345" cy="5332015"/>
                    </a:xfrm>
                    <a:prstGeom prst="rect">
                      <a:avLst/>
                    </a:prstGeom>
                    <a:noFill/>
                    <a:ln>
                      <a:noFill/>
                    </a:ln>
                  </pic:spPr>
                </pic:pic>
              </a:graphicData>
            </a:graphic>
          </wp:inline>
        </w:drawing>
      </w:r>
    </w:p>
    <w:p w:rsidR="00724ECE" w:rsidRDefault="00724ECE">
      <w:pPr>
        <w:rPr>
          <w:noProof/>
          <w:sz w:val="22"/>
        </w:rPr>
        <w:sectPr w:rsidR="00724ECE" w:rsidSect="00515B03">
          <w:pgSz w:w="16838" w:h="11906" w:orient="landscape"/>
          <w:pgMar w:top="720" w:right="720" w:bottom="720" w:left="720" w:header="709" w:footer="709" w:gutter="0"/>
          <w:cols w:space="708"/>
          <w:docGrid w:linePitch="360"/>
        </w:sectPr>
      </w:pPr>
    </w:p>
    <w:p w:rsidR="00414ACE" w:rsidRDefault="00FA2861" w:rsidP="002444E6">
      <w:pPr>
        <w:pStyle w:val="Balk1"/>
        <w:numPr>
          <w:ilvl w:val="0"/>
          <w:numId w:val="15"/>
        </w:numPr>
        <w:spacing w:before="0"/>
        <w:ind w:left="1077" w:hanging="357"/>
      </w:pPr>
      <w:bookmarkStart w:id="14" w:name="_Toc536481091"/>
      <w:bookmarkStart w:id="15" w:name="_Toc49339252"/>
      <w:r>
        <w:lastRenderedPageBreak/>
        <w:t xml:space="preserve">KAMU İDARESİNİN </w:t>
      </w:r>
      <w:r w:rsidR="00257DE0">
        <w:t>HUKUKİ YAPISI</w:t>
      </w:r>
      <w:r>
        <w:t xml:space="preserve"> VE FAALİYET </w:t>
      </w:r>
      <w:r w:rsidR="00257DE0">
        <w:t>ALANI</w:t>
      </w:r>
      <w:bookmarkEnd w:id="14"/>
      <w:bookmarkEnd w:id="15"/>
    </w:p>
    <w:p w:rsidR="00724ECE" w:rsidRDefault="00724ECE" w:rsidP="00D85366">
      <w:pPr>
        <w:jc w:val="both"/>
        <w:rPr>
          <w:i/>
        </w:rPr>
      </w:pPr>
    </w:p>
    <w:p w:rsidR="00FA2861" w:rsidRDefault="00FA2861" w:rsidP="00F615B4">
      <w:pPr>
        <w:ind w:firstLine="708"/>
        <w:jc w:val="both"/>
        <w:rPr>
          <w:i/>
        </w:rPr>
      </w:pPr>
      <w:r w:rsidRPr="00E12405">
        <w:rPr>
          <w:i/>
        </w:rPr>
        <w:t>Bu b</w:t>
      </w:r>
      <w:r w:rsidRPr="00E12405">
        <w:rPr>
          <w:rFonts w:hint="eastAsia"/>
          <w:i/>
        </w:rPr>
        <w:t>ö</w:t>
      </w:r>
      <w:r w:rsidRPr="00E12405">
        <w:rPr>
          <w:i/>
        </w:rPr>
        <w:t>l</w:t>
      </w:r>
      <w:r w:rsidRPr="00E12405">
        <w:rPr>
          <w:rFonts w:hint="eastAsia"/>
          <w:i/>
        </w:rPr>
        <w:t>ü</w:t>
      </w:r>
      <w:r w:rsidRPr="00E12405">
        <w:rPr>
          <w:i/>
        </w:rPr>
        <w:t>mde, idarenin</w:t>
      </w:r>
      <w:r w:rsidR="00B31E4E">
        <w:rPr>
          <w:i/>
        </w:rPr>
        <w:t xml:space="preserve"> adresi,</w:t>
      </w:r>
      <w:r w:rsidRPr="00E12405">
        <w:rPr>
          <w:i/>
        </w:rPr>
        <w:t xml:space="preserve"> </w:t>
      </w:r>
      <w:r w:rsidR="00257DE0">
        <w:rPr>
          <w:i/>
        </w:rPr>
        <w:t>hukuki</w:t>
      </w:r>
      <w:r w:rsidRPr="00E12405">
        <w:rPr>
          <w:i/>
        </w:rPr>
        <w:t xml:space="preserve"> yap</w:t>
      </w:r>
      <w:r w:rsidRPr="00E12405">
        <w:rPr>
          <w:rFonts w:hint="eastAsia"/>
          <w:i/>
        </w:rPr>
        <w:t>ı</w:t>
      </w:r>
      <w:r w:rsidRPr="00E12405">
        <w:rPr>
          <w:i/>
        </w:rPr>
        <w:t>s</w:t>
      </w:r>
      <w:r w:rsidRPr="00E12405">
        <w:rPr>
          <w:rFonts w:hint="eastAsia"/>
          <w:i/>
        </w:rPr>
        <w:t>ı</w:t>
      </w:r>
      <w:r w:rsidR="00B31E4E">
        <w:rPr>
          <w:i/>
        </w:rPr>
        <w:t>, misyon ve vizyonu</w:t>
      </w:r>
      <w:r w:rsidRPr="00E12405">
        <w:rPr>
          <w:i/>
        </w:rPr>
        <w:t xml:space="preserve"> </w:t>
      </w:r>
      <w:r w:rsidR="00B31E4E">
        <w:rPr>
          <w:i/>
        </w:rPr>
        <w:t>ile</w:t>
      </w:r>
      <w:r w:rsidRPr="00E12405">
        <w:rPr>
          <w:i/>
        </w:rPr>
        <w:t xml:space="preserve"> görev ve faaliyetlerine ilişkin bilgilere k</w:t>
      </w:r>
      <w:r w:rsidRPr="00E12405">
        <w:rPr>
          <w:rFonts w:hint="eastAsia"/>
          <w:i/>
        </w:rPr>
        <w:t>ı</w:t>
      </w:r>
      <w:r w:rsidRPr="00E12405">
        <w:rPr>
          <w:i/>
        </w:rPr>
        <w:t>saca yer veril</w:t>
      </w:r>
      <w:r w:rsidR="00C52E5C">
        <w:rPr>
          <w:i/>
        </w:rPr>
        <w:t>ecekti</w:t>
      </w:r>
      <w:r w:rsidRPr="00E12405">
        <w:rPr>
          <w:i/>
        </w:rPr>
        <w:t>r.</w:t>
      </w:r>
    </w:p>
    <w:p w:rsidR="00257DE0" w:rsidRDefault="00257DE0" w:rsidP="00F615B4">
      <w:pPr>
        <w:ind w:firstLine="708"/>
        <w:jc w:val="both"/>
        <w:rPr>
          <w:i/>
        </w:rPr>
      </w:pPr>
    </w:p>
    <w:p w:rsidR="00012ED5" w:rsidRPr="00E12405" w:rsidRDefault="00012ED5" w:rsidP="00F615B4">
      <w:pPr>
        <w:ind w:firstLine="708"/>
        <w:jc w:val="both"/>
        <w:rPr>
          <w:i/>
        </w:rPr>
      </w:pPr>
      <w:r>
        <w:rPr>
          <w:i/>
        </w:rPr>
        <w:t xml:space="preserve">İdari yapıda birleşme, ayrılma, yeni birim kurulması gibi nedenlerle meydana gelen değişiklikler ile </w:t>
      </w:r>
      <w:r w:rsidR="00F615B4">
        <w:rPr>
          <w:i/>
        </w:rPr>
        <w:t xml:space="preserve">idareye yeni görev verilmesi veya faaliyet alanı oluşması durumunda konuya ilişkin bilgilere </w:t>
      </w:r>
      <w:r w:rsidR="00BC7805">
        <w:rPr>
          <w:i/>
        </w:rPr>
        <w:t xml:space="preserve">ayrıca </w:t>
      </w:r>
      <w:r w:rsidR="00F615B4">
        <w:rPr>
          <w:i/>
        </w:rPr>
        <w:t>yer verilir.</w:t>
      </w:r>
    </w:p>
    <w:p w:rsidR="00FA2861" w:rsidRDefault="00FA2861" w:rsidP="00FA2861">
      <w:pPr>
        <w:ind w:firstLine="709"/>
      </w:pPr>
    </w:p>
    <w:p w:rsidR="00724ECE" w:rsidRDefault="00724ECE"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BD7742" w:rsidRDefault="00BD7742" w:rsidP="00FA2861">
      <w:pPr>
        <w:ind w:firstLine="709"/>
      </w:pPr>
    </w:p>
    <w:p w:rsidR="0070786C" w:rsidRDefault="0070786C" w:rsidP="00FA2861">
      <w:pPr>
        <w:ind w:firstLine="709"/>
      </w:pPr>
    </w:p>
    <w:p w:rsidR="0070786C" w:rsidRDefault="0070786C" w:rsidP="00FA2861">
      <w:pPr>
        <w:ind w:firstLine="709"/>
      </w:pPr>
    </w:p>
    <w:p w:rsidR="00BD7742" w:rsidRDefault="00BD7742" w:rsidP="00FA2861">
      <w:pPr>
        <w:ind w:firstLine="709"/>
      </w:pPr>
    </w:p>
    <w:p w:rsidR="00D85366" w:rsidRDefault="00D85366" w:rsidP="00FA2861">
      <w:pPr>
        <w:ind w:firstLine="709"/>
      </w:pPr>
    </w:p>
    <w:p w:rsidR="00BD7742" w:rsidRDefault="00BD7742" w:rsidP="00FA2861">
      <w:pPr>
        <w:ind w:firstLine="709"/>
      </w:pPr>
    </w:p>
    <w:p w:rsidR="00877680" w:rsidRDefault="00877680" w:rsidP="002444E6">
      <w:pPr>
        <w:pStyle w:val="Balk1"/>
        <w:numPr>
          <w:ilvl w:val="0"/>
          <w:numId w:val="15"/>
        </w:numPr>
      </w:pPr>
      <w:bookmarkStart w:id="16" w:name="_Toc536481092"/>
      <w:bookmarkStart w:id="17" w:name="_Toc49339253"/>
      <w:r>
        <w:lastRenderedPageBreak/>
        <w:t>ÖNEMLİ MUHASEBE POLİTİKALARI</w:t>
      </w:r>
      <w:bookmarkEnd w:id="16"/>
      <w:bookmarkEnd w:id="17"/>
    </w:p>
    <w:p w:rsidR="00414ACE" w:rsidRDefault="00414ACE"/>
    <w:p w:rsidR="00E83DBB" w:rsidRDefault="00E83DBB" w:rsidP="00E3176C">
      <w:pPr>
        <w:pStyle w:val="Balk2"/>
        <w:numPr>
          <w:ilvl w:val="0"/>
          <w:numId w:val="2"/>
        </w:numPr>
      </w:pPr>
      <w:bookmarkStart w:id="18" w:name="_Toc536481093"/>
      <w:bookmarkStart w:id="19" w:name="_Toc49339254"/>
      <w:r>
        <w:t>MUHASEBE SİSTEMİ</w:t>
      </w:r>
      <w:bookmarkEnd w:id="18"/>
      <w:bookmarkEnd w:id="19"/>
    </w:p>
    <w:p w:rsidR="00E83DBB" w:rsidRDefault="00E83DBB" w:rsidP="00E83DBB"/>
    <w:p w:rsidR="00C26E15" w:rsidRDefault="00C26E15" w:rsidP="00E3176C">
      <w:pPr>
        <w:pStyle w:val="Balk3"/>
        <w:numPr>
          <w:ilvl w:val="0"/>
          <w:numId w:val="5"/>
        </w:numPr>
        <w:ind w:left="1134"/>
      </w:pPr>
      <w:bookmarkStart w:id="20" w:name="_Toc536481094"/>
      <w:bookmarkStart w:id="21" w:name="_Toc49339255"/>
      <w:r>
        <w:t xml:space="preserve">Uygulanan </w:t>
      </w:r>
      <w:r w:rsidR="008065B0">
        <w:t xml:space="preserve">Muhasebe </w:t>
      </w:r>
      <w:bookmarkEnd w:id="20"/>
      <w:r w:rsidR="009E0D11">
        <w:t>Düzenlemeleri</w:t>
      </w:r>
      <w:bookmarkEnd w:id="21"/>
    </w:p>
    <w:p w:rsidR="00C26E15" w:rsidRDefault="00C26E15" w:rsidP="00D85366">
      <w:pPr>
        <w:jc w:val="both"/>
        <w:rPr>
          <w:i/>
        </w:rPr>
      </w:pPr>
    </w:p>
    <w:p w:rsidR="00414ACE" w:rsidRDefault="00E83DBB" w:rsidP="00E83DBB">
      <w:pPr>
        <w:ind w:firstLine="709"/>
        <w:jc w:val="both"/>
        <w:rPr>
          <w:color w:val="1C283D"/>
        </w:rPr>
      </w:pPr>
      <w:r>
        <w:rPr>
          <w:color w:val="1C283D"/>
        </w:rPr>
        <w:t xml:space="preserve">İdaremiz, </w:t>
      </w:r>
      <w:r w:rsidRPr="002A3E2F">
        <w:rPr>
          <w:color w:val="1C283D"/>
        </w:rPr>
        <w:t xml:space="preserve">5018 sayılı Kamu </w:t>
      </w:r>
      <w:r>
        <w:rPr>
          <w:color w:val="1C283D"/>
        </w:rPr>
        <w:t>Malî</w:t>
      </w:r>
      <w:r w:rsidRPr="002A3E2F">
        <w:rPr>
          <w:color w:val="1C283D"/>
        </w:rPr>
        <w:t xml:space="preserve"> Yönetimi ve Kontrol Kanununun</w:t>
      </w:r>
      <w:r>
        <w:rPr>
          <w:color w:val="1C283D"/>
        </w:rPr>
        <w:t xml:space="preserve"> “Muhasebe Sistemi” başlıklı 49 uncu maddesine göre hazırlanan Kanun </w:t>
      </w:r>
      <w:r>
        <w:t>kapsamındaki kamu idarelerinde uygulanacak çerçeve hesap planı ile düzenlenecek raporların şekil, süre ve türlerine ilişkin hususlar ile standartların uygulanmasına ilişkin hükümler içeren</w:t>
      </w:r>
      <w:r>
        <w:rPr>
          <w:color w:val="1C283D"/>
        </w:rPr>
        <w:t xml:space="preserve"> Genel Yönetim Muhasebe Yönetmeliğine </w:t>
      </w:r>
      <w:r w:rsidR="00D11081">
        <w:rPr>
          <w:color w:val="1C283D"/>
        </w:rPr>
        <w:t xml:space="preserve">(bundan sonra </w:t>
      </w:r>
      <w:r w:rsidR="00C52E5C">
        <w:rPr>
          <w:color w:val="1C283D"/>
        </w:rPr>
        <w:t>“</w:t>
      </w:r>
      <w:r w:rsidR="00D11081">
        <w:rPr>
          <w:color w:val="1C283D"/>
        </w:rPr>
        <w:t>Yönetmelik</w:t>
      </w:r>
      <w:r w:rsidR="00C52E5C">
        <w:rPr>
          <w:color w:val="1C283D"/>
        </w:rPr>
        <w:t>”</w:t>
      </w:r>
      <w:r w:rsidR="00D11081">
        <w:rPr>
          <w:color w:val="1C283D"/>
        </w:rPr>
        <w:t xml:space="preserve"> olarak anılacak</w:t>
      </w:r>
      <w:r w:rsidR="00EC321F">
        <w:rPr>
          <w:color w:val="1C283D"/>
        </w:rPr>
        <w:t>tır.</w:t>
      </w:r>
      <w:r w:rsidR="00D11081">
        <w:rPr>
          <w:color w:val="1C283D"/>
        </w:rPr>
        <w:t xml:space="preserve">) </w:t>
      </w:r>
      <w:r>
        <w:rPr>
          <w:color w:val="1C283D"/>
        </w:rPr>
        <w:t>tabidir.</w:t>
      </w:r>
    </w:p>
    <w:p w:rsidR="00E83DBB" w:rsidRDefault="00E83DBB" w:rsidP="00E83DBB">
      <w:pPr>
        <w:ind w:firstLine="709"/>
        <w:jc w:val="both"/>
      </w:pPr>
      <w:r>
        <w:rPr>
          <w:color w:val="1C283D"/>
        </w:rPr>
        <w:t>İdaremize ait muhasebe işlemleri</w:t>
      </w:r>
      <w:r w:rsidR="00724ECE">
        <w:rPr>
          <w:color w:val="1C283D"/>
        </w:rPr>
        <w:t>,</w:t>
      </w:r>
      <w:r>
        <w:rPr>
          <w:color w:val="1C283D"/>
        </w:rPr>
        <w:t xml:space="preserve"> Genel Yönetim Muhasebe Yönetmeliğine uygun </w:t>
      </w:r>
      <w:r w:rsidR="002444E6">
        <w:rPr>
          <w:color w:val="1C283D"/>
        </w:rPr>
        <w:t xml:space="preserve">olarak hazırlanan Merkezi Yönetim Muhasebe Yönetmeliği </w:t>
      </w:r>
      <w:r>
        <w:rPr>
          <w:color w:val="1C283D"/>
        </w:rPr>
        <w:t>çerçevesinde yürütülmektedir.</w:t>
      </w:r>
    </w:p>
    <w:p w:rsidR="00F25DA9" w:rsidRDefault="00F25DA9"/>
    <w:p w:rsidR="00C26E15" w:rsidRDefault="00C26E15" w:rsidP="00E3176C">
      <w:pPr>
        <w:pStyle w:val="Balk3"/>
        <w:numPr>
          <w:ilvl w:val="0"/>
          <w:numId w:val="5"/>
        </w:numPr>
        <w:ind w:left="1134"/>
      </w:pPr>
      <w:bookmarkStart w:id="22" w:name="_Toc536481095"/>
      <w:bookmarkStart w:id="23" w:name="_Toc49339256"/>
      <w:r>
        <w:t>Uygulanan Detaylı Hesap Planı</w:t>
      </w:r>
      <w:bookmarkEnd w:id="22"/>
      <w:bookmarkEnd w:id="23"/>
    </w:p>
    <w:p w:rsidR="00C26E15" w:rsidRDefault="00C26E15" w:rsidP="00C26E15">
      <w:pPr>
        <w:ind w:firstLine="708"/>
        <w:jc w:val="both"/>
        <w:rPr>
          <w:i/>
        </w:rPr>
      </w:pPr>
    </w:p>
    <w:p w:rsidR="00C26E15" w:rsidRPr="001E53C4" w:rsidRDefault="00C26E15" w:rsidP="001E53C4">
      <w:pPr>
        <w:ind w:firstLine="709"/>
        <w:jc w:val="both"/>
        <w:rPr>
          <w:color w:val="1C283D"/>
        </w:rPr>
      </w:pPr>
      <w:r w:rsidRPr="00C26E15">
        <w:rPr>
          <w:color w:val="1C283D"/>
        </w:rPr>
        <w:t xml:space="preserve">27/12/2014 </w:t>
      </w:r>
      <w:r>
        <w:rPr>
          <w:color w:val="1C283D"/>
        </w:rPr>
        <w:t xml:space="preserve">tarihli ve 29218 Mükerrer sayılı Resmi Gazetede yayımlanan Genel Yönetim Kapsamındaki Kamu İdarelerinin Detaylı Hesap Planları başlıklı 41 sıra no.lu Muhasebat Genel Müdürlüğü Genel Tebliği hükümleri çerçevesinde hazırlanan </w:t>
      </w:r>
      <w:r w:rsidR="002444E6">
        <w:rPr>
          <w:color w:val="1C283D"/>
        </w:rPr>
        <w:t xml:space="preserve">II sayılı cetvelde yer alan Özel Bütçeli İdareler </w:t>
      </w:r>
      <w:r>
        <w:rPr>
          <w:color w:val="1C283D"/>
        </w:rPr>
        <w:t>Detaylı Hesap Planı muhasebe kayıtlarında kullanılmaktadır.</w:t>
      </w:r>
    </w:p>
    <w:p w:rsidR="00C26E15" w:rsidRDefault="00C26E15" w:rsidP="00C26E15"/>
    <w:p w:rsidR="00C26E15" w:rsidRDefault="00C26E15" w:rsidP="00E3176C">
      <w:pPr>
        <w:pStyle w:val="Balk3"/>
        <w:numPr>
          <w:ilvl w:val="0"/>
          <w:numId w:val="5"/>
        </w:numPr>
        <w:ind w:left="1134"/>
      </w:pPr>
      <w:bookmarkStart w:id="24" w:name="_Toc536481096"/>
      <w:bookmarkStart w:id="25" w:name="_Toc49339257"/>
      <w:r>
        <w:t>Kayıt Esası</w:t>
      </w:r>
      <w:bookmarkEnd w:id="24"/>
      <w:bookmarkEnd w:id="25"/>
    </w:p>
    <w:p w:rsidR="005B05C1" w:rsidRDefault="005B05C1" w:rsidP="00C26E15">
      <w:pPr>
        <w:rPr>
          <w:color w:val="1C283D"/>
        </w:rPr>
      </w:pPr>
    </w:p>
    <w:p w:rsidR="00C26E15" w:rsidRDefault="009E0D11" w:rsidP="005B05C1">
      <w:pPr>
        <w:ind w:firstLine="708"/>
        <w:jc w:val="both"/>
        <w:rPr>
          <w:color w:val="1C283D"/>
        </w:rPr>
      </w:pPr>
      <w:r>
        <w:rPr>
          <w:color w:val="1C283D"/>
        </w:rPr>
        <w:t xml:space="preserve"> </w:t>
      </w:r>
      <w:r w:rsidR="00586EB4">
        <w:rPr>
          <w:color w:val="1C283D"/>
        </w:rPr>
        <w:t xml:space="preserve"> </w:t>
      </w:r>
      <w:r>
        <w:rPr>
          <w:color w:val="1C283D"/>
        </w:rPr>
        <w:t xml:space="preserve">Yönetmeliğe </w:t>
      </w:r>
      <w:r w:rsidR="00586EB4">
        <w:rPr>
          <w:color w:val="1C283D"/>
        </w:rPr>
        <w:t>göre</w:t>
      </w:r>
      <w:r w:rsidR="005B05C1">
        <w:rPr>
          <w:color w:val="1C283D"/>
        </w:rPr>
        <w:t xml:space="preserve"> her türlü muhasebe işlemi çift taraflı kayıt sistemine göre kaydedilmekte, tahakkuk esası gereğince bir ekonomik değer yaratıldığında, başka bir şekle dönüştürüldüğünde, mübadeleye konu edildiğinde, el değiştirdiğinde veya yok oldu</w:t>
      </w:r>
      <w:r w:rsidR="0070786C">
        <w:rPr>
          <w:color w:val="1C283D"/>
        </w:rPr>
        <w:t>ğunda muhasebeleştirilmektedir.</w:t>
      </w:r>
    </w:p>
    <w:p w:rsidR="0070786C" w:rsidRDefault="0070786C" w:rsidP="005B05C1">
      <w:pPr>
        <w:ind w:firstLine="708"/>
        <w:jc w:val="both"/>
        <w:rPr>
          <w:color w:val="1C283D"/>
        </w:rPr>
      </w:pPr>
    </w:p>
    <w:p w:rsidR="00724ECE" w:rsidRDefault="007F2ACC" w:rsidP="00E3176C">
      <w:pPr>
        <w:pStyle w:val="Balk3"/>
        <w:numPr>
          <w:ilvl w:val="0"/>
          <w:numId w:val="5"/>
        </w:numPr>
        <w:ind w:left="1134"/>
      </w:pPr>
      <w:bookmarkStart w:id="26" w:name="_Toc536481097"/>
      <w:bookmarkStart w:id="27" w:name="_Toc49339258"/>
      <w:r>
        <w:t>Yönetmeliğin Uygulamaya Girmeyen Hükümleri</w:t>
      </w:r>
      <w:bookmarkEnd w:id="26"/>
      <w:bookmarkEnd w:id="27"/>
    </w:p>
    <w:p w:rsidR="00724ECE" w:rsidRDefault="00724ECE" w:rsidP="00724ECE"/>
    <w:p w:rsidR="00FC41FC" w:rsidRDefault="00FC41FC" w:rsidP="00724ECE"/>
    <w:p w:rsidR="00724ECE" w:rsidRDefault="00724ECE" w:rsidP="00724ECE">
      <w:pPr>
        <w:ind w:firstLine="708"/>
        <w:jc w:val="both"/>
        <w:rPr>
          <w:color w:val="1C283D"/>
        </w:rPr>
      </w:pPr>
      <w:r w:rsidRPr="00724ECE">
        <w:rPr>
          <w:color w:val="1C283D"/>
        </w:rPr>
        <w:t>Raporlama tarihi itibarıyla yayımlanmış fakat henüz yürürlüğe girmemiş ve</w:t>
      </w:r>
      <w:r w:rsidR="009E0D11">
        <w:rPr>
          <w:color w:val="1C283D"/>
        </w:rPr>
        <w:t xml:space="preserve"> </w:t>
      </w:r>
      <w:r w:rsidRPr="00724ECE">
        <w:rPr>
          <w:color w:val="1C283D"/>
        </w:rPr>
        <w:t xml:space="preserve">uygulanmasına </w:t>
      </w:r>
      <w:r w:rsidR="008E5279">
        <w:rPr>
          <w:color w:val="1C283D"/>
        </w:rPr>
        <w:t>ileri tarihte başlanılacak</w:t>
      </w:r>
      <w:r w:rsidRPr="00724ECE">
        <w:rPr>
          <w:color w:val="1C283D"/>
        </w:rPr>
        <w:t xml:space="preserve"> maddeler aşağıdaki gibidir. Söz konusu maddelerin yürürlüğe girmesinden sonra </w:t>
      </w:r>
      <w:r>
        <w:rPr>
          <w:color w:val="1C283D"/>
        </w:rPr>
        <w:t>mali</w:t>
      </w:r>
      <w:r w:rsidRPr="00724ECE">
        <w:rPr>
          <w:color w:val="1C283D"/>
        </w:rPr>
        <w:t xml:space="preserve"> tablolar ve dipnotlar</w:t>
      </w:r>
      <w:r>
        <w:rPr>
          <w:color w:val="1C283D"/>
        </w:rPr>
        <w:t>da</w:t>
      </w:r>
      <w:r w:rsidRPr="00724ECE">
        <w:rPr>
          <w:color w:val="1C283D"/>
        </w:rPr>
        <w:t xml:space="preserve"> gerekli değişiklikler yapılacaktır</w:t>
      </w:r>
      <w:r>
        <w:rPr>
          <w:color w:val="1C283D"/>
        </w:rPr>
        <w:t>.</w:t>
      </w:r>
    </w:p>
    <w:p w:rsidR="00724ECE" w:rsidRDefault="00724ECE" w:rsidP="00724ECE">
      <w:pPr>
        <w:ind w:firstLine="708"/>
        <w:jc w:val="both"/>
        <w:rPr>
          <w:color w:val="1C283D"/>
        </w:rPr>
      </w:pPr>
      <w:r>
        <w:rPr>
          <w:color w:val="1C283D"/>
        </w:rPr>
        <w:t>Yönetmeliğin</w:t>
      </w:r>
      <w:r w:rsidR="007F2ACC">
        <w:rPr>
          <w:color w:val="1C283D"/>
        </w:rPr>
        <w:t>;</w:t>
      </w:r>
      <w:r>
        <w:rPr>
          <w:color w:val="1C283D"/>
        </w:rPr>
        <w:t xml:space="preserve"> </w:t>
      </w:r>
    </w:p>
    <w:p w:rsidR="00724ECE" w:rsidRDefault="00724ECE" w:rsidP="00E3176C">
      <w:pPr>
        <w:pStyle w:val="ListeParagraf"/>
        <w:numPr>
          <w:ilvl w:val="0"/>
          <w:numId w:val="3"/>
        </w:numPr>
        <w:jc w:val="both"/>
        <w:rPr>
          <w:color w:val="1C283D"/>
        </w:rPr>
      </w:pPr>
      <w:r w:rsidRPr="00724ECE">
        <w:rPr>
          <w:color w:val="1C283D"/>
        </w:rPr>
        <w:t>23 üncü maddesinde yer alan ticari amaçlı stoklara ilişkin net gerçekleşebilir değer uygulaması</w:t>
      </w:r>
      <w:r w:rsidR="007F2ACC">
        <w:rPr>
          <w:color w:val="1C283D"/>
        </w:rPr>
        <w:t>na</w:t>
      </w:r>
      <w:r w:rsidRPr="00724ECE">
        <w:rPr>
          <w:color w:val="1C283D"/>
        </w:rPr>
        <w:t xml:space="preserve">, </w:t>
      </w:r>
    </w:p>
    <w:p w:rsidR="00724ECE" w:rsidRDefault="00724ECE" w:rsidP="00E3176C">
      <w:pPr>
        <w:pStyle w:val="ListeParagraf"/>
        <w:numPr>
          <w:ilvl w:val="0"/>
          <w:numId w:val="3"/>
        </w:numPr>
        <w:jc w:val="both"/>
        <w:rPr>
          <w:color w:val="1C283D"/>
        </w:rPr>
      </w:pPr>
      <w:r w:rsidRPr="00724ECE">
        <w:rPr>
          <w:color w:val="1C283D"/>
        </w:rPr>
        <w:t xml:space="preserve">26 ncı maddesinde </w:t>
      </w:r>
      <w:r>
        <w:rPr>
          <w:color w:val="1C283D"/>
        </w:rPr>
        <w:t>yer alan arsa ve arazilerin ayrı izlenmesi</w:t>
      </w:r>
      <w:r w:rsidR="007F2ACC">
        <w:rPr>
          <w:color w:val="1C283D"/>
        </w:rPr>
        <w:t>ne</w:t>
      </w:r>
      <w:r>
        <w:rPr>
          <w:color w:val="1C283D"/>
        </w:rPr>
        <w:t>,</w:t>
      </w:r>
    </w:p>
    <w:p w:rsidR="00724ECE" w:rsidRDefault="00724ECE" w:rsidP="00E3176C">
      <w:pPr>
        <w:pStyle w:val="ListeParagraf"/>
        <w:numPr>
          <w:ilvl w:val="0"/>
          <w:numId w:val="3"/>
        </w:numPr>
        <w:jc w:val="both"/>
        <w:rPr>
          <w:color w:val="1C283D"/>
        </w:rPr>
      </w:pPr>
      <w:r>
        <w:rPr>
          <w:color w:val="1C283D"/>
        </w:rPr>
        <w:t>26 ve 28 inci maddelerde yer alan maddi ve maddi olmayan duran varlıklarda değer düşüklüğü karşılığı ayrılması</w:t>
      </w:r>
      <w:r w:rsidR="007F2ACC">
        <w:rPr>
          <w:color w:val="1C283D"/>
        </w:rPr>
        <w:t>na</w:t>
      </w:r>
      <w:r>
        <w:rPr>
          <w:color w:val="1C283D"/>
        </w:rPr>
        <w:t>,</w:t>
      </w:r>
    </w:p>
    <w:p w:rsidR="007F2ACC" w:rsidRDefault="007F2ACC" w:rsidP="00E3176C">
      <w:pPr>
        <w:pStyle w:val="ListeParagraf"/>
        <w:numPr>
          <w:ilvl w:val="0"/>
          <w:numId w:val="3"/>
        </w:numPr>
        <w:jc w:val="both"/>
        <w:rPr>
          <w:color w:val="1C283D"/>
        </w:rPr>
      </w:pPr>
      <w:r>
        <w:rPr>
          <w:color w:val="1C283D"/>
        </w:rPr>
        <w:t xml:space="preserve">311/A maddesinde yer alan mali tabloların konsolidasyonuna, </w:t>
      </w:r>
    </w:p>
    <w:p w:rsidR="00724ECE" w:rsidRPr="007F2ACC" w:rsidRDefault="007F2ACC" w:rsidP="007F2ACC">
      <w:pPr>
        <w:ind w:left="708"/>
        <w:jc w:val="both"/>
        <w:rPr>
          <w:color w:val="1C283D"/>
        </w:rPr>
      </w:pPr>
      <w:r w:rsidRPr="007F2ACC">
        <w:rPr>
          <w:color w:val="1C283D"/>
        </w:rPr>
        <w:t>ilişkin hükümler</w:t>
      </w:r>
      <w:r>
        <w:rPr>
          <w:color w:val="1C283D"/>
        </w:rPr>
        <w:t xml:space="preserve"> 1/1/2020 tarihinde yürürlüğe girecektir.</w:t>
      </w:r>
    </w:p>
    <w:p w:rsidR="007F2ACC" w:rsidRDefault="007F2ACC" w:rsidP="00724ECE">
      <w:pPr>
        <w:tabs>
          <w:tab w:val="left" w:pos="7560"/>
        </w:tabs>
      </w:pPr>
    </w:p>
    <w:p w:rsidR="007F2ACC" w:rsidRDefault="007F2ACC" w:rsidP="00E3176C">
      <w:pPr>
        <w:pStyle w:val="Balk2"/>
        <w:numPr>
          <w:ilvl w:val="0"/>
          <w:numId w:val="2"/>
        </w:numPr>
      </w:pPr>
      <w:bookmarkStart w:id="28" w:name="_Toc536481098"/>
      <w:bookmarkStart w:id="29" w:name="_Toc49339259"/>
      <w:r>
        <w:lastRenderedPageBreak/>
        <w:t>KULLANILAN PARA BİRİMİ</w:t>
      </w:r>
      <w:bookmarkEnd w:id="28"/>
      <w:bookmarkEnd w:id="29"/>
    </w:p>
    <w:p w:rsidR="007F2ACC" w:rsidRDefault="007F2ACC" w:rsidP="007F2ACC"/>
    <w:p w:rsidR="00737447" w:rsidRDefault="00737447" w:rsidP="00906C0D">
      <w:pPr>
        <w:ind w:firstLine="708"/>
        <w:jc w:val="both"/>
        <w:rPr>
          <w:color w:val="1C283D"/>
        </w:rPr>
      </w:pPr>
    </w:p>
    <w:p w:rsidR="007F2ACC" w:rsidRDefault="007F2ACC" w:rsidP="00906C0D">
      <w:pPr>
        <w:ind w:firstLine="708"/>
        <w:jc w:val="both"/>
        <w:rPr>
          <w:color w:val="1C283D"/>
        </w:rPr>
      </w:pPr>
      <w:r w:rsidRPr="00906C0D">
        <w:rPr>
          <w:color w:val="1C283D"/>
        </w:rPr>
        <w:t xml:space="preserve">Yönetmeliğin “Temel kavramlar”  başlıklı 5 inci </w:t>
      </w:r>
      <w:r w:rsidR="00906C0D" w:rsidRPr="00906C0D">
        <w:rPr>
          <w:color w:val="1C283D"/>
        </w:rPr>
        <w:t>maddesinin birinci fıkrasının (c</w:t>
      </w:r>
      <w:r w:rsidRPr="00906C0D">
        <w:rPr>
          <w:color w:val="1C283D"/>
        </w:rPr>
        <w:t xml:space="preserve">) bendinde belirtilen Parayla Ölçülme kavramı uyarınca, </w:t>
      </w:r>
      <w:r w:rsidR="00DA1819">
        <w:rPr>
          <w:color w:val="1C283D"/>
        </w:rPr>
        <w:t xml:space="preserve">ortak ölçü olarak </w:t>
      </w:r>
      <w:r w:rsidRPr="00906C0D">
        <w:rPr>
          <w:color w:val="1C283D"/>
        </w:rPr>
        <w:t xml:space="preserve">ulusal para birimi </w:t>
      </w:r>
      <w:r w:rsidR="00906C0D">
        <w:rPr>
          <w:color w:val="1C283D"/>
        </w:rPr>
        <w:t>belirlenmiştir.</w:t>
      </w:r>
      <w:r w:rsidRPr="00906C0D">
        <w:rPr>
          <w:color w:val="1C283D"/>
        </w:rPr>
        <w:t xml:space="preserve"> </w:t>
      </w:r>
      <w:r w:rsidR="00FD4589">
        <w:rPr>
          <w:color w:val="1C283D"/>
        </w:rPr>
        <w:t>Bu çerçevede m</w:t>
      </w:r>
      <w:r w:rsidR="00906C0D" w:rsidRPr="00906C0D">
        <w:rPr>
          <w:color w:val="1C283D"/>
        </w:rPr>
        <w:t xml:space="preserve">ali </w:t>
      </w:r>
      <w:r w:rsidRPr="00906C0D">
        <w:rPr>
          <w:color w:val="1C283D"/>
        </w:rPr>
        <w:t xml:space="preserve">tablolar </w:t>
      </w:r>
      <w:r w:rsidR="00906C0D" w:rsidRPr="00906C0D">
        <w:rPr>
          <w:color w:val="1C283D"/>
        </w:rPr>
        <w:t>ulusa</w:t>
      </w:r>
      <w:r w:rsidR="00D11081">
        <w:rPr>
          <w:color w:val="1C283D"/>
        </w:rPr>
        <w:t>l</w:t>
      </w:r>
      <w:r w:rsidRPr="00906C0D">
        <w:rPr>
          <w:color w:val="1C283D"/>
        </w:rPr>
        <w:t xml:space="preserve"> para birimi olan </w:t>
      </w:r>
      <w:r w:rsidR="00906C0D" w:rsidRPr="00906C0D">
        <w:rPr>
          <w:color w:val="1C283D"/>
        </w:rPr>
        <w:t xml:space="preserve">Türk Lirası </w:t>
      </w:r>
      <w:r w:rsidR="006B25D9">
        <w:rPr>
          <w:color w:val="1C283D"/>
        </w:rPr>
        <w:t xml:space="preserve">(TL) </w:t>
      </w:r>
      <w:r w:rsidRPr="00906C0D">
        <w:rPr>
          <w:color w:val="1C283D"/>
        </w:rPr>
        <w:t xml:space="preserve">cinsinden </w:t>
      </w:r>
      <w:r w:rsidR="00FD4589">
        <w:rPr>
          <w:color w:val="1C283D"/>
        </w:rPr>
        <w:t>sunulmaktadır</w:t>
      </w:r>
      <w:r w:rsidRPr="00906C0D">
        <w:rPr>
          <w:color w:val="1C283D"/>
        </w:rPr>
        <w:t>.</w:t>
      </w:r>
    </w:p>
    <w:p w:rsidR="00EE1F14" w:rsidRPr="00906C0D" w:rsidRDefault="00EE1F14" w:rsidP="00906C0D">
      <w:pPr>
        <w:ind w:firstLine="708"/>
        <w:jc w:val="both"/>
        <w:rPr>
          <w:color w:val="1C283D"/>
        </w:rPr>
      </w:pPr>
    </w:p>
    <w:p w:rsidR="00906C0D" w:rsidRDefault="00774641" w:rsidP="00E3176C">
      <w:pPr>
        <w:pStyle w:val="Balk2"/>
        <w:numPr>
          <w:ilvl w:val="0"/>
          <w:numId w:val="2"/>
        </w:numPr>
      </w:pPr>
      <w:bookmarkStart w:id="30" w:name="_Toc536481099"/>
      <w:bookmarkStart w:id="31" w:name="_Toc49339260"/>
      <w:r>
        <w:t>YABANCI PARA İLE YAPILAN İŞLEMLER VE KUR DEĞİŞİKLİKLERİ</w:t>
      </w:r>
      <w:bookmarkEnd w:id="30"/>
      <w:bookmarkEnd w:id="31"/>
    </w:p>
    <w:p w:rsidR="00B23353" w:rsidRDefault="00B23353" w:rsidP="00F0638D">
      <w:pPr>
        <w:ind w:firstLine="708"/>
        <w:jc w:val="both"/>
        <w:rPr>
          <w:color w:val="1C283D"/>
        </w:rPr>
      </w:pPr>
    </w:p>
    <w:p w:rsidR="00B23353" w:rsidRDefault="00B23353" w:rsidP="00B23353">
      <w:pPr>
        <w:ind w:firstLine="708"/>
        <w:jc w:val="both"/>
        <w:rPr>
          <w:color w:val="1C283D"/>
        </w:rPr>
      </w:pPr>
      <w:r>
        <w:rPr>
          <w:color w:val="1C283D"/>
        </w:rPr>
        <w:t>Yönetmeliğin</w:t>
      </w:r>
      <w:r w:rsidRPr="00B23353">
        <w:rPr>
          <w:color w:val="1C283D"/>
        </w:rPr>
        <w:t xml:space="preserve"> 19 uncu maddesinde yabancı para cinsinden yapılan işlemler sayılmış, bu işlemlerin ve kur değişikliklerinin kaydedilmesi, raporlanması ve dipnotlarda gösterilmesine ilişkin esaslar belirlenmiş</w:t>
      </w:r>
      <w:r>
        <w:rPr>
          <w:color w:val="1C283D"/>
        </w:rPr>
        <w:t>tir. Yabancı paralar ile yabancı para cinsinden izlenen varlıklar ve yabancı kaynaklar, raporlama tarihinde Türkiye Cumhuriyeti Merkez Bankasınca belirlenen ilgili döviz kuru üzerinden değerlemeye tabi tutulmaktadır. Bu değerleme sonucu oluşan kur farkları</w:t>
      </w:r>
      <w:r w:rsidR="008065B0">
        <w:rPr>
          <w:color w:val="1C283D"/>
        </w:rPr>
        <w:t>nın etkisi</w:t>
      </w:r>
      <w:r>
        <w:rPr>
          <w:color w:val="1C283D"/>
        </w:rPr>
        <w:t xml:space="preserve">, </w:t>
      </w:r>
      <w:r w:rsidR="008065B0">
        <w:rPr>
          <w:color w:val="1C283D"/>
        </w:rPr>
        <w:t>“</w:t>
      </w:r>
      <w:r>
        <w:rPr>
          <w:color w:val="1C283D"/>
        </w:rPr>
        <w:t>Öz Kaynakl</w:t>
      </w:r>
      <w:r w:rsidR="008065B0">
        <w:rPr>
          <w:color w:val="1C283D"/>
        </w:rPr>
        <w:t xml:space="preserve">ar” açıklayıcı not başlığı altında açıklanmıştır. </w:t>
      </w:r>
    </w:p>
    <w:p w:rsidR="007923E3" w:rsidRPr="00B23353" w:rsidRDefault="007923E3" w:rsidP="00B23353">
      <w:pPr>
        <w:ind w:firstLine="708"/>
        <w:jc w:val="both"/>
        <w:rPr>
          <w:color w:val="1C283D"/>
        </w:rPr>
      </w:pPr>
    </w:p>
    <w:p w:rsidR="00F45818" w:rsidRPr="00F45818" w:rsidRDefault="00F45818" w:rsidP="00E3176C">
      <w:pPr>
        <w:pStyle w:val="Balk2"/>
        <w:numPr>
          <w:ilvl w:val="0"/>
          <w:numId w:val="2"/>
        </w:numPr>
      </w:pPr>
      <w:bookmarkStart w:id="32" w:name="_Toc536481100"/>
      <w:bookmarkStart w:id="33" w:name="_Toc49339261"/>
      <w:r w:rsidRPr="00F45818">
        <w:t>GELİR VE GİDERLERİN MUHASEBELEŞTİRİLME ESASI</w:t>
      </w:r>
      <w:bookmarkEnd w:id="32"/>
      <w:bookmarkEnd w:id="33"/>
    </w:p>
    <w:p w:rsidR="00F45818" w:rsidRDefault="00F45818" w:rsidP="00F45818">
      <w:pPr>
        <w:pStyle w:val="ListeParagraf"/>
        <w:rPr>
          <w:b/>
          <w:sz w:val="22"/>
        </w:rPr>
      </w:pPr>
    </w:p>
    <w:p w:rsidR="00F45818" w:rsidRPr="00F45818" w:rsidRDefault="00F45818" w:rsidP="00F45818">
      <w:pPr>
        <w:ind w:firstLine="708"/>
        <w:jc w:val="both"/>
        <w:rPr>
          <w:color w:val="1C283D"/>
        </w:rPr>
      </w:pPr>
      <w:r w:rsidRPr="00F45818">
        <w:rPr>
          <w:color w:val="1C283D"/>
        </w:rPr>
        <w:t>Yönetmeliğin “Faaliyet Sonuçları Tablosu ilkeleri” başlıklı 6 ncı maddesi gereğince kamu idarelerinin faaliyetlerine ilişkin gelir ve gider işlemleri, tahakkuk esasına dayalı olarak gelir ve gider hesaplarında izlenmektedir. Bütçe ile ilgili olsun veya olmasın, genel kabul görmüş muhasebe ilkeleri gereği tahakkuk eden her türlü gelir ve giderin</w:t>
      </w:r>
      <w:r>
        <w:rPr>
          <w:color w:val="1C283D"/>
        </w:rPr>
        <w:t xml:space="preserve"> izlenmesi için </w:t>
      </w:r>
      <w:r w:rsidR="0071234E">
        <w:rPr>
          <w:color w:val="1C283D"/>
        </w:rPr>
        <w:t>g</w:t>
      </w:r>
      <w:r>
        <w:rPr>
          <w:color w:val="1C283D"/>
        </w:rPr>
        <w:t>elir ve gider hesapları kullanılmaktadır.</w:t>
      </w:r>
    </w:p>
    <w:p w:rsidR="00F45818" w:rsidRDefault="00F45818" w:rsidP="00F0638D">
      <w:pPr>
        <w:ind w:firstLine="708"/>
        <w:jc w:val="both"/>
        <w:rPr>
          <w:color w:val="1C283D"/>
        </w:rPr>
      </w:pPr>
    </w:p>
    <w:p w:rsidR="00F45818" w:rsidRPr="00F45818" w:rsidRDefault="00DD4BF4" w:rsidP="00E3176C">
      <w:pPr>
        <w:pStyle w:val="Balk2"/>
        <w:numPr>
          <w:ilvl w:val="0"/>
          <w:numId w:val="2"/>
        </w:numPr>
      </w:pPr>
      <w:bookmarkStart w:id="34" w:name="_Toc536481101"/>
      <w:bookmarkStart w:id="35" w:name="_Toc49339262"/>
      <w:r>
        <w:t>STOKLARIN MUHASEBELEŞTİRME ESASI</w:t>
      </w:r>
      <w:bookmarkEnd w:id="34"/>
      <w:bookmarkEnd w:id="35"/>
    </w:p>
    <w:p w:rsidR="00DD4BF4" w:rsidRDefault="00DD4BF4" w:rsidP="00F45818">
      <w:pPr>
        <w:ind w:firstLine="708"/>
        <w:rPr>
          <w:sz w:val="22"/>
        </w:rPr>
      </w:pPr>
    </w:p>
    <w:p w:rsidR="00DD4BF4" w:rsidRPr="00DD4BF4" w:rsidRDefault="00DD4BF4" w:rsidP="00462E92">
      <w:pPr>
        <w:ind w:firstLine="708"/>
        <w:jc w:val="both"/>
        <w:rPr>
          <w:color w:val="1C283D"/>
        </w:rPr>
      </w:pPr>
      <w:r w:rsidRPr="00F45818">
        <w:rPr>
          <w:color w:val="1C283D"/>
        </w:rPr>
        <w:t xml:space="preserve">Yönetmeliğin </w:t>
      </w:r>
      <w:r>
        <w:rPr>
          <w:color w:val="1C283D"/>
        </w:rPr>
        <w:t>23 üncü maddesi gereğince s</w:t>
      </w:r>
      <w:r w:rsidRPr="00DD4BF4">
        <w:rPr>
          <w:color w:val="1C283D"/>
        </w:rPr>
        <w:t>toklar, maliyet bedeliyle ilgili stok hesaplarına kaydedilir. Maliyet bedeli, stokların depolanacağı yere kadar getirilmesi için yapılan bütün giderleri kapsar. Kullanıldıklarında veya tüketildiklerinde gider hesabına, satıldıklarında ise ilgili varlık hesaplarına kaydedilerek stok hesaplarından düşülür.</w:t>
      </w:r>
    </w:p>
    <w:p w:rsidR="00F45818" w:rsidRPr="00B5622C" w:rsidRDefault="00F45818" w:rsidP="00F45818">
      <w:pPr>
        <w:rPr>
          <w:sz w:val="22"/>
        </w:rPr>
      </w:pPr>
    </w:p>
    <w:p w:rsidR="00F45818" w:rsidRPr="00F45818" w:rsidRDefault="00DD4BF4" w:rsidP="00E3176C">
      <w:pPr>
        <w:pStyle w:val="Balk2"/>
        <w:numPr>
          <w:ilvl w:val="0"/>
          <w:numId w:val="2"/>
        </w:numPr>
      </w:pPr>
      <w:bookmarkStart w:id="36" w:name="_Toc536481103"/>
      <w:bookmarkStart w:id="37" w:name="_Toc49339263"/>
      <w:r w:rsidRPr="00F45818">
        <w:t xml:space="preserve">DEĞERLEME </w:t>
      </w:r>
      <w:r w:rsidR="00357465">
        <w:t>VE ÖLÇÜM ESASLARI</w:t>
      </w:r>
      <w:bookmarkEnd w:id="36"/>
      <w:bookmarkEnd w:id="37"/>
    </w:p>
    <w:p w:rsidR="00F45818" w:rsidRDefault="00F45818" w:rsidP="00F45818">
      <w:pPr>
        <w:pStyle w:val="ListeParagraf"/>
        <w:spacing w:line="276" w:lineRule="auto"/>
        <w:rPr>
          <w:b/>
          <w:sz w:val="22"/>
        </w:rPr>
      </w:pPr>
    </w:p>
    <w:p w:rsidR="00F45818" w:rsidRDefault="00F45818" w:rsidP="00357465">
      <w:pPr>
        <w:ind w:firstLine="708"/>
        <w:jc w:val="both"/>
        <w:rPr>
          <w:color w:val="1C283D"/>
        </w:rPr>
      </w:pPr>
      <w:r w:rsidRPr="00357465">
        <w:rPr>
          <w:color w:val="1C283D"/>
        </w:rPr>
        <w:t>Değerleme</w:t>
      </w:r>
      <w:r w:rsidR="00357465" w:rsidRPr="00357465">
        <w:rPr>
          <w:color w:val="1C283D"/>
        </w:rPr>
        <w:t xml:space="preserve"> ve ölçüm</w:t>
      </w:r>
      <w:r w:rsidRPr="00357465">
        <w:rPr>
          <w:color w:val="1C283D"/>
        </w:rPr>
        <w:t xml:space="preserve">, </w:t>
      </w:r>
      <w:r w:rsidR="00357465" w:rsidRPr="00357465">
        <w:rPr>
          <w:color w:val="1C283D"/>
        </w:rPr>
        <w:t>mali</w:t>
      </w:r>
      <w:r w:rsidRPr="00357465">
        <w:rPr>
          <w:color w:val="1C283D"/>
        </w:rPr>
        <w:t xml:space="preserve"> tablolarda yer verilen iktisadi kıymetin nevi ve mahiyetine göre, aşağıd</w:t>
      </w:r>
      <w:r w:rsidR="005970C6">
        <w:rPr>
          <w:color w:val="1C283D"/>
        </w:rPr>
        <w:t>aki ölçülerden biri ile yapılır.</w:t>
      </w:r>
    </w:p>
    <w:p w:rsidR="00FC41FC" w:rsidRDefault="00FC41FC" w:rsidP="00357465">
      <w:pPr>
        <w:ind w:firstLine="708"/>
        <w:jc w:val="both"/>
        <w:rPr>
          <w:color w:val="1C283D"/>
        </w:rPr>
      </w:pPr>
    </w:p>
    <w:p w:rsidR="00357465" w:rsidRDefault="00357465" w:rsidP="00E3176C">
      <w:pPr>
        <w:pStyle w:val="Balk3"/>
        <w:numPr>
          <w:ilvl w:val="0"/>
          <w:numId w:val="6"/>
        </w:numPr>
        <w:ind w:left="1134"/>
      </w:pPr>
      <w:bookmarkStart w:id="38" w:name="_Toc536481104"/>
      <w:bookmarkStart w:id="39" w:name="_Toc49339264"/>
      <w:r>
        <w:t xml:space="preserve">Maliyet </w:t>
      </w:r>
      <w:r w:rsidR="00C52E5C">
        <w:t>B</w:t>
      </w:r>
      <w:r>
        <w:t>edeli</w:t>
      </w:r>
      <w:bookmarkEnd w:id="38"/>
      <w:bookmarkEnd w:id="39"/>
      <w:r w:rsidRPr="00357465">
        <w:t xml:space="preserve"> </w:t>
      </w:r>
    </w:p>
    <w:p w:rsidR="00357465" w:rsidRPr="00357465" w:rsidRDefault="00357465" w:rsidP="00357465"/>
    <w:p w:rsidR="00357465" w:rsidRPr="00357465" w:rsidRDefault="00357465" w:rsidP="00357465">
      <w:pPr>
        <w:ind w:firstLine="708"/>
        <w:jc w:val="both"/>
        <w:rPr>
          <w:color w:val="1C283D"/>
        </w:rPr>
      </w:pPr>
      <w:r w:rsidRPr="00357465">
        <w:rPr>
          <w:color w:val="1C283D"/>
        </w:rPr>
        <w:t>Bir varlığın satın alınması, üretilmesi veya değerinin arttırılması için yapılan harcamalar veya verilen kıymetlerin toplamını ifade ederken kamu idareleri tarafından edinilen varlık ve hizmetler, bunların elde edilme maliyet bedelleriyle muhasebeleştirilir. Maliyet bedeli tespit edilemeyen varlık ve kaynakların değerlemesine ilişkin hükümler saklıdır. Söz konusu değerleme ölçütünün kullanıldığı durumlar aşağıdaki gibidir.</w:t>
      </w:r>
    </w:p>
    <w:p w:rsidR="000D6964" w:rsidRDefault="00D01EA4" w:rsidP="00D01EA4">
      <w:pPr>
        <w:ind w:firstLine="708"/>
        <w:jc w:val="both"/>
        <w:rPr>
          <w:color w:val="1C283D"/>
        </w:rPr>
      </w:pPr>
      <w:r>
        <w:rPr>
          <w:color w:val="1C283D"/>
        </w:rPr>
        <w:lastRenderedPageBreak/>
        <w:t xml:space="preserve">- </w:t>
      </w:r>
      <w:r w:rsidR="00357465" w:rsidRPr="00357465">
        <w:rPr>
          <w:color w:val="1C283D"/>
        </w:rPr>
        <w:t xml:space="preserve">Kamu idarelerinin bizzat kendi imkânlarıyla ürettikleri maddi ve maddi olmayan duran varlıkların üretimi için yapılan giderler, </w:t>
      </w:r>
    </w:p>
    <w:p w:rsidR="000D6964" w:rsidRDefault="00D01EA4" w:rsidP="00D01EA4">
      <w:pPr>
        <w:ind w:firstLine="708"/>
        <w:jc w:val="both"/>
        <w:rPr>
          <w:color w:val="1C283D"/>
        </w:rPr>
      </w:pPr>
      <w:r>
        <w:rPr>
          <w:color w:val="1C283D"/>
        </w:rPr>
        <w:t xml:space="preserve">- </w:t>
      </w:r>
      <w:r w:rsidR="00357465" w:rsidRPr="00357465">
        <w:rPr>
          <w:color w:val="1C283D"/>
        </w:rPr>
        <w:t xml:space="preserve">Kira veya sermaye geliri veya bunların her ikisini elde etmek amacıyla edinilen ve kısa dönemde satış veya diğer işlemlere konu edilmesi düşünülmeyen yatırım amaçlı varlıklar, </w:t>
      </w:r>
    </w:p>
    <w:p w:rsidR="00357465" w:rsidRPr="00357465" w:rsidRDefault="00D01EA4" w:rsidP="00D01EA4">
      <w:pPr>
        <w:ind w:firstLine="708"/>
        <w:jc w:val="both"/>
        <w:rPr>
          <w:color w:val="1C283D"/>
        </w:rPr>
      </w:pPr>
      <w:r>
        <w:rPr>
          <w:color w:val="1C283D"/>
        </w:rPr>
        <w:t xml:space="preserve">- </w:t>
      </w:r>
      <w:r w:rsidR="00357465" w:rsidRPr="00357465">
        <w:rPr>
          <w:color w:val="1C283D"/>
        </w:rPr>
        <w:t>Stoklar,</w:t>
      </w:r>
    </w:p>
    <w:p w:rsidR="00357465" w:rsidRPr="00357465" w:rsidRDefault="00D01EA4" w:rsidP="00D01EA4">
      <w:pPr>
        <w:ind w:firstLine="708"/>
        <w:jc w:val="both"/>
        <w:rPr>
          <w:color w:val="1C283D"/>
        </w:rPr>
      </w:pPr>
      <w:r>
        <w:rPr>
          <w:color w:val="1C283D"/>
        </w:rPr>
        <w:t xml:space="preserve">- </w:t>
      </w:r>
      <w:r w:rsidR="00357465" w:rsidRPr="00357465">
        <w:rPr>
          <w:color w:val="1C283D"/>
        </w:rPr>
        <w:t>Gerek yatırım ve gerekse kullanım amacıyla edinilen maddi duran varlıklar</w:t>
      </w:r>
      <w:r w:rsidR="000D6964">
        <w:rPr>
          <w:color w:val="1C283D"/>
        </w:rPr>
        <w:t>,</w:t>
      </w:r>
    </w:p>
    <w:p w:rsidR="00357465" w:rsidRPr="00357465" w:rsidRDefault="00D01EA4" w:rsidP="00D01EA4">
      <w:pPr>
        <w:ind w:firstLine="708"/>
        <w:jc w:val="both"/>
        <w:rPr>
          <w:color w:val="1C283D"/>
        </w:rPr>
      </w:pPr>
      <w:r>
        <w:rPr>
          <w:color w:val="1C283D"/>
        </w:rPr>
        <w:t xml:space="preserve">- </w:t>
      </w:r>
      <w:r w:rsidR="00357465" w:rsidRPr="00357465">
        <w:rPr>
          <w:color w:val="1C283D"/>
        </w:rPr>
        <w:t>Duran varlıkların ilk defa amortisman ve tükenme payı ile enflasyon düzeltmesi</w:t>
      </w:r>
      <w:r w:rsidR="000D6964">
        <w:rPr>
          <w:color w:val="1C283D"/>
        </w:rPr>
        <w:t xml:space="preserve"> işlemleri, </w:t>
      </w:r>
    </w:p>
    <w:p w:rsidR="00357465" w:rsidRDefault="00D01EA4" w:rsidP="00D01EA4">
      <w:pPr>
        <w:ind w:firstLine="708"/>
        <w:jc w:val="both"/>
        <w:rPr>
          <w:color w:val="1C283D"/>
        </w:rPr>
      </w:pPr>
      <w:r>
        <w:rPr>
          <w:color w:val="1C283D"/>
        </w:rPr>
        <w:t xml:space="preserve">- </w:t>
      </w:r>
      <w:r w:rsidR="00357465" w:rsidRPr="00357465">
        <w:rPr>
          <w:color w:val="1C283D"/>
        </w:rPr>
        <w:t>Şartlı bağış ve yardımlar</w:t>
      </w:r>
      <w:r w:rsidR="000D6964">
        <w:rPr>
          <w:color w:val="1C283D"/>
        </w:rPr>
        <w:t>ın</w:t>
      </w:r>
      <w:r w:rsidR="00357465" w:rsidRPr="00357465">
        <w:rPr>
          <w:color w:val="1C283D"/>
        </w:rPr>
        <w:t xml:space="preserve"> kullanılması sonucu kamu idaresi adına kaydı gereken bir varlık üretil</w:t>
      </w:r>
      <w:r w:rsidR="000D6964">
        <w:rPr>
          <w:color w:val="1C283D"/>
        </w:rPr>
        <w:t>mesi durumu.</w:t>
      </w:r>
      <w:r w:rsidR="00357465" w:rsidRPr="00357465">
        <w:rPr>
          <w:color w:val="1C283D"/>
        </w:rPr>
        <w:tab/>
      </w:r>
    </w:p>
    <w:p w:rsidR="007923E3" w:rsidRPr="00357465" w:rsidRDefault="007923E3" w:rsidP="00D01EA4">
      <w:pPr>
        <w:ind w:firstLine="708"/>
        <w:jc w:val="both"/>
        <w:rPr>
          <w:color w:val="1C283D"/>
        </w:rPr>
      </w:pPr>
    </w:p>
    <w:p w:rsidR="00357465" w:rsidRPr="00357465" w:rsidRDefault="00357465" w:rsidP="00E3176C">
      <w:pPr>
        <w:pStyle w:val="Balk3"/>
        <w:numPr>
          <w:ilvl w:val="0"/>
          <w:numId w:val="6"/>
        </w:numPr>
        <w:ind w:left="1134"/>
      </w:pPr>
      <w:bookmarkStart w:id="40" w:name="_Toc536481105"/>
      <w:bookmarkStart w:id="41" w:name="_Toc49339265"/>
      <w:r w:rsidRPr="00357465">
        <w:t xml:space="preserve">Gerçeğe </w:t>
      </w:r>
      <w:r w:rsidR="00C52E5C">
        <w:t>U</w:t>
      </w:r>
      <w:r w:rsidRPr="00357465">
        <w:t xml:space="preserve">ygun </w:t>
      </w:r>
      <w:r w:rsidR="00C52E5C">
        <w:t>D</w:t>
      </w:r>
      <w:r w:rsidRPr="00357465">
        <w:t>eğer:</w:t>
      </w:r>
      <w:bookmarkEnd w:id="40"/>
      <w:bookmarkEnd w:id="41"/>
      <w:r w:rsidRPr="00357465">
        <w:t xml:space="preserve"> </w:t>
      </w:r>
    </w:p>
    <w:p w:rsidR="00357465" w:rsidRDefault="00357465" w:rsidP="00357465">
      <w:pPr>
        <w:rPr>
          <w:sz w:val="22"/>
        </w:rPr>
      </w:pPr>
    </w:p>
    <w:p w:rsidR="00357465" w:rsidRPr="00357465" w:rsidRDefault="00357465" w:rsidP="00357465">
      <w:pPr>
        <w:ind w:firstLine="708"/>
        <w:jc w:val="both"/>
        <w:rPr>
          <w:color w:val="1C283D"/>
        </w:rPr>
      </w:pPr>
      <w:r w:rsidRPr="00357465">
        <w:rPr>
          <w:color w:val="1C283D"/>
        </w:rPr>
        <w:t>Piyasa koşullarında muvazaasız bir işlemde bilgili ve istekli taraflar arasında bir varlığın el değiştirmesi veya bir borcun ödenmesi için belirlenen tutarı ifade ederken, söz konusu değerleme ölçütünün kullanıldığı durumlar aşağıdaki gibidir.</w:t>
      </w:r>
    </w:p>
    <w:p w:rsidR="00357465" w:rsidRPr="00D01EA4" w:rsidRDefault="00D01EA4" w:rsidP="00D01EA4">
      <w:pPr>
        <w:ind w:firstLine="708"/>
        <w:jc w:val="both"/>
        <w:rPr>
          <w:color w:val="1C283D"/>
        </w:rPr>
      </w:pPr>
      <w:r>
        <w:rPr>
          <w:color w:val="1C283D"/>
        </w:rPr>
        <w:t xml:space="preserve">- </w:t>
      </w:r>
      <w:r w:rsidR="00357465" w:rsidRPr="00D01EA4">
        <w:rPr>
          <w:color w:val="1C283D"/>
        </w:rPr>
        <w:t>Hizmet imtiyaz varlıkları</w:t>
      </w:r>
      <w:r w:rsidR="000D6964">
        <w:rPr>
          <w:color w:val="1C283D"/>
        </w:rPr>
        <w:t>,</w:t>
      </w:r>
    </w:p>
    <w:p w:rsidR="00357465" w:rsidRPr="00357465" w:rsidRDefault="00D01EA4" w:rsidP="00D01EA4">
      <w:pPr>
        <w:ind w:firstLine="708"/>
        <w:jc w:val="both"/>
        <w:rPr>
          <w:color w:val="1C283D"/>
        </w:rPr>
      </w:pPr>
      <w:r>
        <w:rPr>
          <w:color w:val="1C283D"/>
        </w:rPr>
        <w:t xml:space="preserve">- </w:t>
      </w:r>
      <w:r w:rsidR="00357465" w:rsidRPr="00357465">
        <w:rPr>
          <w:color w:val="1C283D"/>
        </w:rPr>
        <w:t xml:space="preserve">Finansal kiralama işlemine konu varlıkların gerçeğe uygun değeri ile kira ödemelerinin bugünkü </w:t>
      </w:r>
      <w:r w:rsidR="000D6964">
        <w:rPr>
          <w:color w:val="1C283D"/>
        </w:rPr>
        <w:t>değeri karşılaştırılması sonucunda düşük olan değer ise,</w:t>
      </w:r>
    </w:p>
    <w:p w:rsidR="00357465" w:rsidRPr="00357465" w:rsidRDefault="00D01EA4" w:rsidP="00D01EA4">
      <w:pPr>
        <w:ind w:firstLine="708"/>
        <w:jc w:val="both"/>
        <w:rPr>
          <w:color w:val="1C283D"/>
        </w:rPr>
      </w:pPr>
      <w:r>
        <w:rPr>
          <w:color w:val="1C283D"/>
        </w:rPr>
        <w:t xml:space="preserve">- </w:t>
      </w:r>
      <w:r w:rsidR="00357465" w:rsidRPr="00357465">
        <w:rPr>
          <w:color w:val="1C283D"/>
        </w:rPr>
        <w:t>Herhangi bir maliyet yüklenilmeksizin edinilen maddi</w:t>
      </w:r>
      <w:r w:rsidR="00070720">
        <w:rPr>
          <w:color w:val="1C283D"/>
        </w:rPr>
        <w:t xml:space="preserve"> ve maddi olmayan</w:t>
      </w:r>
      <w:r w:rsidR="00357465" w:rsidRPr="00357465">
        <w:rPr>
          <w:color w:val="1C283D"/>
        </w:rPr>
        <w:t xml:space="preserve"> duran varlıklar,</w:t>
      </w:r>
    </w:p>
    <w:p w:rsidR="00357465" w:rsidRPr="00357465" w:rsidRDefault="00D01EA4" w:rsidP="00D01EA4">
      <w:pPr>
        <w:ind w:firstLine="708"/>
        <w:jc w:val="both"/>
        <w:rPr>
          <w:color w:val="1C283D"/>
        </w:rPr>
      </w:pPr>
      <w:r>
        <w:rPr>
          <w:color w:val="1C283D"/>
        </w:rPr>
        <w:t xml:space="preserve">- </w:t>
      </w:r>
      <w:r w:rsidR="00357465" w:rsidRPr="00357465">
        <w:rPr>
          <w:color w:val="1C283D"/>
        </w:rPr>
        <w:t>Kamu idarelerinin karşılığını doğrudan vermeden veya düşük bir bedel karşılığında elde ettiği gelirler dışında, verilen mal, hizmet ya da sağlanan faydanın karşılığı olan gelirler</w:t>
      </w:r>
      <w:r w:rsidR="00070720">
        <w:rPr>
          <w:color w:val="1C283D"/>
        </w:rPr>
        <w:t>,</w:t>
      </w:r>
    </w:p>
    <w:p w:rsidR="00357465" w:rsidRPr="00357465" w:rsidRDefault="00D01EA4" w:rsidP="00D01EA4">
      <w:pPr>
        <w:ind w:firstLine="708"/>
        <w:jc w:val="both"/>
        <w:rPr>
          <w:color w:val="1C283D"/>
        </w:rPr>
      </w:pPr>
      <w:r>
        <w:rPr>
          <w:color w:val="1C283D"/>
        </w:rPr>
        <w:t xml:space="preserve">- </w:t>
      </w:r>
      <w:r w:rsidR="00357465" w:rsidRPr="00357465">
        <w:rPr>
          <w:color w:val="1C283D"/>
        </w:rPr>
        <w:t>Mal ve hizmetlerin takas yoluyla satışı işlemlerinden sağlanan tutarlar</w:t>
      </w:r>
      <w:r w:rsidR="00070720">
        <w:rPr>
          <w:color w:val="1C283D"/>
        </w:rPr>
        <w:t>,</w:t>
      </w:r>
    </w:p>
    <w:p w:rsidR="00357465" w:rsidRPr="00357465" w:rsidRDefault="00D01EA4" w:rsidP="00D01EA4">
      <w:pPr>
        <w:ind w:firstLine="708"/>
        <w:jc w:val="both"/>
        <w:rPr>
          <w:color w:val="1C283D"/>
        </w:rPr>
      </w:pPr>
      <w:r>
        <w:rPr>
          <w:color w:val="1C283D"/>
        </w:rPr>
        <w:t xml:space="preserve">- </w:t>
      </w:r>
      <w:r w:rsidR="00357465" w:rsidRPr="00357465">
        <w:rPr>
          <w:color w:val="1C283D"/>
        </w:rPr>
        <w:t>Ayni olarak a</w:t>
      </w:r>
      <w:r w:rsidR="00070720">
        <w:rPr>
          <w:color w:val="1C283D"/>
        </w:rPr>
        <w:t>lınan şartlı bağış ve yardımlar,</w:t>
      </w:r>
    </w:p>
    <w:p w:rsidR="00357465" w:rsidRDefault="00357465" w:rsidP="00357465">
      <w:pPr>
        <w:ind w:firstLine="708"/>
        <w:rPr>
          <w:b/>
          <w:sz w:val="22"/>
        </w:rPr>
      </w:pPr>
    </w:p>
    <w:p w:rsidR="00357465" w:rsidRDefault="00D01EA4" w:rsidP="00E3176C">
      <w:pPr>
        <w:pStyle w:val="Balk3"/>
        <w:numPr>
          <w:ilvl w:val="0"/>
          <w:numId w:val="6"/>
        </w:numPr>
        <w:ind w:left="1134"/>
      </w:pPr>
      <w:bookmarkStart w:id="42" w:name="_Toc536481106"/>
      <w:bookmarkStart w:id="43" w:name="_Toc49339266"/>
      <w:r>
        <w:t>İtibari Değer</w:t>
      </w:r>
      <w:bookmarkEnd w:id="42"/>
      <w:bookmarkEnd w:id="43"/>
    </w:p>
    <w:p w:rsidR="00D01EA4" w:rsidRPr="00D01EA4" w:rsidRDefault="00D01EA4" w:rsidP="00D01EA4"/>
    <w:p w:rsidR="00357465" w:rsidRPr="00D01EA4" w:rsidRDefault="00357465" w:rsidP="00D01EA4">
      <w:pPr>
        <w:ind w:firstLine="708"/>
        <w:jc w:val="both"/>
        <w:rPr>
          <w:color w:val="1C283D"/>
        </w:rPr>
      </w:pPr>
      <w:r w:rsidRPr="00D01EA4">
        <w:rPr>
          <w:color w:val="1C283D"/>
        </w:rPr>
        <w:t>Her türlü senetlerle, bono ve tahvillerin üzerinde yazılı olan değeri ifade ederek söz konusu ölçütün belirtilen menkul kıymetler için kullanılmaktadır.</w:t>
      </w:r>
    </w:p>
    <w:p w:rsidR="00357465" w:rsidRPr="006E4E27" w:rsidRDefault="00357465" w:rsidP="00357465">
      <w:pPr>
        <w:ind w:firstLine="708"/>
        <w:rPr>
          <w:sz w:val="22"/>
        </w:rPr>
      </w:pPr>
    </w:p>
    <w:p w:rsidR="00357465" w:rsidRDefault="00357465" w:rsidP="00E3176C">
      <w:pPr>
        <w:pStyle w:val="Balk3"/>
        <w:numPr>
          <w:ilvl w:val="0"/>
          <w:numId w:val="6"/>
        </w:numPr>
        <w:ind w:left="1134"/>
      </w:pPr>
      <w:bookmarkStart w:id="44" w:name="_Toc536481107"/>
      <w:bookmarkStart w:id="45" w:name="_Toc49339267"/>
      <w:r w:rsidRPr="00D01EA4">
        <w:t xml:space="preserve">İz </w:t>
      </w:r>
      <w:r w:rsidR="00D01EA4" w:rsidRPr="00D01EA4">
        <w:t>Bedeli</w:t>
      </w:r>
      <w:bookmarkEnd w:id="44"/>
      <w:bookmarkEnd w:id="45"/>
    </w:p>
    <w:p w:rsidR="00D01EA4" w:rsidRPr="00D01EA4" w:rsidRDefault="00D01EA4" w:rsidP="00D01EA4"/>
    <w:p w:rsidR="00357465" w:rsidRPr="00D01EA4" w:rsidRDefault="00357465" w:rsidP="00D01EA4">
      <w:pPr>
        <w:ind w:firstLine="708"/>
        <w:jc w:val="both"/>
        <w:rPr>
          <w:color w:val="1C283D"/>
        </w:rPr>
      </w:pPr>
      <w:r w:rsidRPr="00D01EA4">
        <w:rPr>
          <w:color w:val="1C283D"/>
        </w:rPr>
        <w:t>Ekonomik ömrünü tamamladığı halde fiilen kullanılmasına devam edilen iktisadi kıymetler ile gerçek değeri tespit edilemeyen veya edilmesi uygun görülmeyen ancak, hesaplarda izlenmesi gereken iktisadi kıymetlerin muhasebeleştirilmesinde kullanılan ve muhasebe kayıtlarında yer verilen en düşük tutarı ifade ederken söz konusu değerleme ölçütünün kullanıldığı durum aşağıdaki gibidir.</w:t>
      </w:r>
    </w:p>
    <w:p w:rsidR="00357465" w:rsidRDefault="00D01EA4" w:rsidP="00D01EA4">
      <w:pPr>
        <w:ind w:firstLine="708"/>
        <w:jc w:val="both"/>
        <w:rPr>
          <w:color w:val="1C283D"/>
        </w:rPr>
      </w:pPr>
      <w:r>
        <w:rPr>
          <w:color w:val="1C283D"/>
        </w:rPr>
        <w:t xml:space="preserve">- </w:t>
      </w:r>
      <w:r w:rsidR="00357465" w:rsidRPr="00D01EA4">
        <w:rPr>
          <w:color w:val="1C283D"/>
        </w:rPr>
        <w:t>Sanat eserlerinden hesapl</w:t>
      </w:r>
      <w:r w:rsidR="00445FDB">
        <w:rPr>
          <w:color w:val="1C283D"/>
        </w:rPr>
        <w:t>ara alınmasına karar verilenlerden</w:t>
      </w:r>
      <w:r w:rsidR="00357465" w:rsidRPr="00D01EA4">
        <w:rPr>
          <w:color w:val="1C283D"/>
        </w:rPr>
        <w:t xml:space="preserve"> sigortalanmamaları veya değer takdir edilememesi durumunda </w:t>
      </w:r>
      <w:r w:rsidR="00445FDB">
        <w:rPr>
          <w:color w:val="1C283D"/>
        </w:rPr>
        <w:t>olanlar,</w:t>
      </w:r>
    </w:p>
    <w:p w:rsidR="00445FDB" w:rsidRDefault="00445FDB" w:rsidP="00B556CE">
      <w:pPr>
        <w:ind w:firstLine="708"/>
        <w:jc w:val="both"/>
        <w:rPr>
          <w:color w:val="1C283D"/>
        </w:rPr>
      </w:pPr>
      <w:r>
        <w:rPr>
          <w:color w:val="1C283D"/>
        </w:rPr>
        <w:t xml:space="preserve">- </w:t>
      </w:r>
      <w:r w:rsidR="00B556CE">
        <w:rPr>
          <w:color w:val="1C283D"/>
        </w:rPr>
        <w:t xml:space="preserve">13/9/2006 tarihli ve 2006/10970 sayılı Bakanlar Kurulu Kararıyla yürürlüğe giren </w:t>
      </w:r>
      <w:r>
        <w:rPr>
          <w:color w:val="1C283D"/>
        </w:rPr>
        <w:t>Kamu İdarelerine Ait Taşınmazların Kaydına İlişkin Yönetmelikte iz bedeli</w:t>
      </w:r>
      <w:r w:rsidR="00B556CE">
        <w:rPr>
          <w:color w:val="1C283D"/>
        </w:rPr>
        <w:t xml:space="preserve"> ile izlenmesine karar verilen taşınmazlar.</w:t>
      </w:r>
    </w:p>
    <w:p w:rsidR="007923E3" w:rsidRDefault="007923E3" w:rsidP="00B556CE">
      <w:pPr>
        <w:ind w:firstLine="708"/>
        <w:jc w:val="both"/>
        <w:rPr>
          <w:color w:val="1C283D"/>
        </w:rPr>
      </w:pPr>
    </w:p>
    <w:p w:rsidR="00DD5F12" w:rsidRDefault="00DD5F12" w:rsidP="00B556CE">
      <w:pPr>
        <w:ind w:firstLine="708"/>
        <w:jc w:val="both"/>
        <w:rPr>
          <w:color w:val="1C283D"/>
        </w:rPr>
      </w:pPr>
    </w:p>
    <w:p w:rsidR="00DD5F12" w:rsidRDefault="00DD5F12" w:rsidP="00B556CE">
      <w:pPr>
        <w:ind w:firstLine="708"/>
        <w:jc w:val="both"/>
        <w:rPr>
          <w:color w:val="1C283D"/>
        </w:rPr>
      </w:pPr>
    </w:p>
    <w:p w:rsidR="00357465" w:rsidRDefault="00D01EA4" w:rsidP="00E3176C">
      <w:pPr>
        <w:pStyle w:val="Balk3"/>
        <w:numPr>
          <w:ilvl w:val="0"/>
          <w:numId w:val="6"/>
        </w:numPr>
        <w:ind w:left="1134"/>
      </w:pPr>
      <w:bookmarkStart w:id="46" w:name="_Toc536481108"/>
      <w:bookmarkStart w:id="47" w:name="_Toc49339268"/>
      <w:r>
        <w:lastRenderedPageBreak/>
        <w:t xml:space="preserve">Net </w:t>
      </w:r>
      <w:r w:rsidR="00C52E5C">
        <w:t>G</w:t>
      </w:r>
      <w:r>
        <w:t>erçekleşebilir Değer</w:t>
      </w:r>
      <w:bookmarkEnd w:id="46"/>
      <w:bookmarkEnd w:id="47"/>
    </w:p>
    <w:p w:rsidR="00D01EA4" w:rsidRPr="00D01EA4" w:rsidRDefault="00D01EA4" w:rsidP="00D01EA4"/>
    <w:p w:rsidR="00357465" w:rsidRPr="00D01EA4" w:rsidRDefault="00357465" w:rsidP="00D01EA4">
      <w:pPr>
        <w:ind w:firstLine="708"/>
        <w:jc w:val="both"/>
        <w:rPr>
          <w:color w:val="1C283D"/>
        </w:rPr>
      </w:pPr>
      <w:r w:rsidRPr="00D01EA4">
        <w:rPr>
          <w:color w:val="1C283D"/>
        </w:rPr>
        <w:t>Net gerçekleşebilir değer; olağan iş akışı içerisinde tahmini satış fiyatından, tahmini tamamlanma maliyetleri ve satışı gerçekleştirmek için gerekli tahmini satış giderleri toplamının düşülmesiyle elde edilen tutarı ifade edip söz konusu ölçütün kullanılabileceği durum aşağıdaki gibidir.</w:t>
      </w:r>
    </w:p>
    <w:p w:rsidR="00F45818" w:rsidRDefault="00D01EA4" w:rsidP="00F0638D">
      <w:pPr>
        <w:ind w:firstLine="708"/>
        <w:jc w:val="both"/>
        <w:rPr>
          <w:color w:val="1C283D"/>
        </w:rPr>
      </w:pPr>
      <w:r>
        <w:rPr>
          <w:color w:val="1C283D"/>
        </w:rPr>
        <w:t xml:space="preserve">- </w:t>
      </w:r>
      <w:r w:rsidR="00357465" w:rsidRPr="00D01EA4">
        <w:rPr>
          <w:color w:val="1C283D"/>
        </w:rPr>
        <w:t>Ticari amaçla edinilen ve kamu idaresinin hesaplarında bulunan stokların dönem sonlarında</w:t>
      </w:r>
      <w:r w:rsidR="00070720">
        <w:rPr>
          <w:color w:val="1C283D"/>
        </w:rPr>
        <w:t xml:space="preserve"> tespit edilen net gerçekleşebilir değe</w:t>
      </w:r>
      <w:r w:rsidR="00357465" w:rsidRPr="00D01EA4">
        <w:rPr>
          <w:color w:val="1C283D"/>
        </w:rPr>
        <w:t>ri</w:t>
      </w:r>
      <w:r w:rsidR="00070720">
        <w:rPr>
          <w:color w:val="1C283D"/>
        </w:rPr>
        <w:t>nin maliyet bedelinden küçük olması durumunda kullanılır.</w:t>
      </w:r>
    </w:p>
    <w:p w:rsidR="00070720" w:rsidRDefault="00070720" w:rsidP="00F0638D">
      <w:pPr>
        <w:ind w:firstLine="708"/>
        <w:jc w:val="both"/>
        <w:rPr>
          <w:color w:val="1C283D"/>
        </w:rPr>
      </w:pPr>
    </w:p>
    <w:p w:rsidR="00D01EA4" w:rsidRPr="00D01EA4" w:rsidRDefault="00D01EA4" w:rsidP="00E3176C">
      <w:pPr>
        <w:pStyle w:val="Balk2"/>
        <w:numPr>
          <w:ilvl w:val="0"/>
          <w:numId w:val="2"/>
        </w:numPr>
      </w:pPr>
      <w:bookmarkStart w:id="48" w:name="_Toc536481109"/>
      <w:bookmarkStart w:id="49" w:name="_Toc49339269"/>
      <w:r w:rsidRPr="00D01EA4">
        <w:t>AMORTİSMAN</w:t>
      </w:r>
      <w:r>
        <w:t xml:space="preserve"> </w:t>
      </w:r>
      <w:r w:rsidR="00EB414E">
        <w:t xml:space="preserve">VE TÜKENME PAYI </w:t>
      </w:r>
      <w:r>
        <w:t>AYRILMASINA İLİŞKİN ESASLAR</w:t>
      </w:r>
      <w:bookmarkEnd w:id="48"/>
      <w:bookmarkEnd w:id="49"/>
    </w:p>
    <w:p w:rsidR="00D01EA4" w:rsidRDefault="00D01EA4" w:rsidP="00F0638D">
      <w:pPr>
        <w:ind w:firstLine="708"/>
        <w:jc w:val="both"/>
        <w:rPr>
          <w:color w:val="1C283D"/>
        </w:rPr>
      </w:pPr>
    </w:p>
    <w:p w:rsidR="008065B0" w:rsidRDefault="008065B0" w:rsidP="00F0638D">
      <w:pPr>
        <w:ind w:firstLine="708"/>
        <w:jc w:val="both"/>
        <w:rPr>
          <w:color w:val="1C283D"/>
        </w:rPr>
      </w:pPr>
    </w:p>
    <w:p w:rsidR="00476DC8" w:rsidRDefault="008065B0" w:rsidP="00F0638D">
      <w:pPr>
        <w:ind w:firstLine="708"/>
        <w:jc w:val="both"/>
        <w:rPr>
          <w:color w:val="1C283D"/>
        </w:rPr>
      </w:pPr>
      <w:r>
        <w:rPr>
          <w:color w:val="1C283D"/>
        </w:rPr>
        <w:t xml:space="preserve"> </w:t>
      </w:r>
      <w:r w:rsidR="00476DC8" w:rsidRPr="00F45818">
        <w:rPr>
          <w:color w:val="1C283D"/>
        </w:rPr>
        <w:t xml:space="preserve">Yönetmeliğin </w:t>
      </w:r>
      <w:r w:rsidR="00476DC8">
        <w:rPr>
          <w:color w:val="1C283D"/>
        </w:rPr>
        <w:t xml:space="preserve">29 uncu maddesi gereğince </w:t>
      </w:r>
      <w:r w:rsidR="00476DC8" w:rsidRPr="00476DC8">
        <w:rPr>
          <w:color w:val="1C283D"/>
        </w:rPr>
        <w:t>bir duran varlığın amortisman ve tükenme payına tabi değeri, varlığın yararlanma ya da itfa süresine sistemli bir biçimde dağıtıl</w:t>
      </w:r>
      <w:r w:rsidR="00476DC8">
        <w:rPr>
          <w:color w:val="1C283D"/>
        </w:rPr>
        <w:t>ır ve</w:t>
      </w:r>
      <w:r w:rsidR="00476DC8" w:rsidRPr="00476DC8">
        <w:rPr>
          <w:color w:val="1C283D"/>
        </w:rPr>
        <w:t xml:space="preserve"> amortisman ve tükenme payı tutarı gider olarak muhasebeleştirilir</w:t>
      </w:r>
      <w:r w:rsidR="00476DC8">
        <w:rPr>
          <w:color w:val="1C283D"/>
        </w:rPr>
        <w:t>.</w:t>
      </w:r>
    </w:p>
    <w:p w:rsidR="00476DC8" w:rsidRDefault="00476DC8" w:rsidP="00F0638D">
      <w:pPr>
        <w:ind w:firstLine="708"/>
        <w:jc w:val="both"/>
        <w:rPr>
          <w:color w:val="1C283D"/>
        </w:rPr>
      </w:pPr>
      <w:r>
        <w:rPr>
          <w:color w:val="1C283D"/>
        </w:rPr>
        <w:t>Du</w:t>
      </w:r>
      <w:r w:rsidRPr="00476DC8">
        <w:rPr>
          <w:color w:val="1C283D"/>
        </w:rPr>
        <w:t>ran varlıklardan; arazi ve arsalar, yapım aşamasındaki sabit varlıklar, varlıkların elde edilmesi için verilen avans ve krediler ile tarihi yapılar, tarihi veya sanat değeri olan demirbaşlar dışındakilerden hangilerinin amortisman ve tükenme payına tabi tutulacağı ve bunlara ilişkin esas ve usuller ile uygulanacak amortisman ve tükenme payının süre, yöntem ve oranları</w:t>
      </w:r>
      <w:r>
        <w:rPr>
          <w:color w:val="1C283D"/>
        </w:rPr>
        <w:t xml:space="preserve"> “</w:t>
      </w:r>
      <w:r w:rsidRPr="00476DC8">
        <w:rPr>
          <w:color w:val="1C283D"/>
        </w:rPr>
        <w:t>Amortisman ve Tükenme Payları” başlıklı ilişkin 47 sıra no.lu Muhasebat Genel Müdürlüğü Genel Tebliğinde belirlenmiştir.</w:t>
      </w:r>
    </w:p>
    <w:p w:rsidR="00422CE4" w:rsidRDefault="00422CE4" w:rsidP="00F0638D">
      <w:pPr>
        <w:ind w:firstLine="708"/>
        <w:jc w:val="both"/>
        <w:rPr>
          <w:color w:val="1C283D"/>
        </w:rPr>
      </w:pPr>
      <w:r>
        <w:rPr>
          <w:color w:val="1C283D"/>
        </w:rPr>
        <w:t xml:space="preserve">Tebliğde ayrıca </w:t>
      </w:r>
      <w:r w:rsidRPr="00422CE4">
        <w:rPr>
          <w:color w:val="1C283D"/>
        </w:rPr>
        <w:t xml:space="preserve">dayanıklı taşınırların her biri için 14.000 TL’yi, taşınmazlar için 34.000 TL’yi aşmayan duran varlıklar </w:t>
      </w:r>
      <w:r>
        <w:rPr>
          <w:color w:val="1C283D"/>
        </w:rPr>
        <w:t xml:space="preserve">ile </w:t>
      </w:r>
      <w:r w:rsidRPr="00422CE4">
        <w:rPr>
          <w:color w:val="1C283D"/>
        </w:rPr>
        <w:t xml:space="preserve">tutarına bakılmaksızın maddi olmayan duran varlıklar ve özel tükenmeye tabi varlıklar hesap gruplarında izlenen varlıklar </w:t>
      </w:r>
      <w:r>
        <w:rPr>
          <w:color w:val="1C283D"/>
        </w:rPr>
        <w:t xml:space="preserve">için </w:t>
      </w:r>
      <w:r w:rsidRPr="00422CE4">
        <w:rPr>
          <w:color w:val="1C283D"/>
        </w:rPr>
        <w:t>amortisman oranı % 100 olarak</w:t>
      </w:r>
      <w:r>
        <w:rPr>
          <w:color w:val="1C283D"/>
        </w:rPr>
        <w:t xml:space="preserve"> belirlenmiştir.</w:t>
      </w:r>
    </w:p>
    <w:p w:rsidR="00BA612B" w:rsidRDefault="00BA612B" w:rsidP="00F0638D">
      <w:pPr>
        <w:ind w:firstLine="708"/>
        <w:jc w:val="both"/>
        <w:rPr>
          <w:color w:val="1C283D"/>
        </w:rPr>
      </w:pPr>
    </w:p>
    <w:p w:rsidR="0070786C" w:rsidRDefault="0070786C" w:rsidP="00F0638D">
      <w:pPr>
        <w:ind w:firstLine="708"/>
        <w:jc w:val="both"/>
        <w:rPr>
          <w:color w:val="1C283D"/>
        </w:rPr>
      </w:pPr>
    </w:p>
    <w:p w:rsidR="00BA612B" w:rsidRPr="00F45818" w:rsidRDefault="00BA612B" w:rsidP="00E3176C">
      <w:pPr>
        <w:pStyle w:val="Balk2"/>
        <w:numPr>
          <w:ilvl w:val="0"/>
          <w:numId w:val="2"/>
        </w:numPr>
      </w:pPr>
      <w:bookmarkStart w:id="50" w:name="_Toc536481102"/>
      <w:bookmarkStart w:id="51" w:name="_Toc49339270"/>
      <w:r w:rsidRPr="00F45818">
        <w:t>ÜRÜN VE TEKNOLOJİ GELİŞTİRME GİDERLERİ</w:t>
      </w:r>
      <w:bookmarkEnd w:id="50"/>
      <w:bookmarkEnd w:id="51"/>
    </w:p>
    <w:p w:rsidR="00BA612B" w:rsidRDefault="00BA612B" w:rsidP="00BA612B">
      <w:pPr>
        <w:pStyle w:val="ListeParagraf"/>
        <w:rPr>
          <w:b/>
          <w:sz w:val="22"/>
        </w:rPr>
      </w:pPr>
    </w:p>
    <w:p w:rsidR="00BA612B" w:rsidRDefault="00BA612B" w:rsidP="00BA612B">
      <w:pPr>
        <w:ind w:firstLine="708"/>
        <w:jc w:val="both"/>
        <w:rPr>
          <w:color w:val="1C283D"/>
        </w:rPr>
      </w:pPr>
    </w:p>
    <w:p w:rsidR="00BA612B" w:rsidRPr="00DD4BF4" w:rsidRDefault="00BA612B" w:rsidP="00BA612B">
      <w:pPr>
        <w:ind w:firstLine="708"/>
        <w:jc w:val="both"/>
        <w:rPr>
          <w:color w:val="1C283D"/>
        </w:rPr>
      </w:pPr>
      <w:r w:rsidRPr="00F45818">
        <w:rPr>
          <w:color w:val="1C283D"/>
        </w:rPr>
        <w:t xml:space="preserve">Genel </w:t>
      </w:r>
      <w:r>
        <w:rPr>
          <w:color w:val="1C283D"/>
        </w:rPr>
        <w:t xml:space="preserve">Yönetim Muhasebe Yönetmeliğine göre </w:t>
      </w:r>
      <w:r w:rsidRPr="00DD4BF4">
        <w:rPr>
          <w:color w:val="1C283D"/>
        </w:rPr>
        <w:t>idarelerin yeni ürün ve teknolojiler oluşturması ya da mevcutların geliştirilmesi amacıyla yaptıkları giderler aktifleştirilir. Ancak bu geliştirme aşamasından önce araştırma için yapılan giderler aktifleştirilmeden doğrudan gider olarak kayıtlara alınır.</w:t>
      </w:r>
    </w:p>
    <w:p w:rsidR="00826E0F" w:rsidRDefault="00826E0F" w:rsidP="00F0638D">
      <w:pPr>
        <w:ind w:firstLine="708"/>
        <w:jc w:val="both"/>
        <w:rPr>
          <w:color w:val="1C283D"/>
        </w:rPr>
      </w:pPr>
    </w:p>
    <w:p w:rsidR="00826E0F" w:rsidRPr="00422CE4" w:rsidRDefault="00826E0F" w:rsidP="00E3176C">
      <w:pPr>
        <w:pStyle w:val="Balk2"/>
        <w:numPr>
          <w:ilvl w:val="0"/>
          <w:numId w:val="2"/>
        </w:numPr>
      </w:pPr>
      <w:bookmarkStart w:id="52" w:name="_Toc536481110"/>
      <w:bookmarkStart w:id="53" w:name="_Toc49339271"/>
      <w:r>
        <w:t>HİZMET İMTİYAZ VARLIKLAR</w:t>
      </w:r>
      <w:r w:rsidR="00441790">
        <w:t>I</w:t>
      </w:r>
      <w:bookmarkEnd w:id="52"/>
      <w:bookmarkEnd w:id="53"/>
    </w:p>
    <w:p w:rsidR="00422CE4" w:rsidRDefault="00422CE4" w:rsidP="00F0638D">
      <w:pPr>
        <w:ind w:firstLine="708"/>
        <w:jc w:val="both"/>
        <w:rPr>
          <w:color w:val="1C283D"/>
        </w:rPr>
      </w:pPr>
    </w:p>
    <w:p w:rsidR="00CB6499" w:rsidRDefault="00CB6499" w:rsidP="00F0638D">
      <w:pPr>
        <w:ind w:firstLine="708"/>
        <w:jc w:val="both"/>
        <w:rPr>
          <w:color w:val="1C283D"/>
        </w:rPr>
      </w:pPr>
    </w:p>
    <w:p w:rsidR="00826E0F" w:rsidRDefault="00441790" w:rsidP="00F0638D">
      <w:pPr>
        <w:ind w:firstLine="708"/>
        <w:jc w:val="both"/>
        <w:rPr>
          <w:color w:val="1C283D"/>
        </w:rPr>
      </w:pPr>
      <w:r>
        <w:rPr>
          <w:color w:val="1C283D"/>
        </w:rPr>
        <w:t>Yönetmeliğin 24 üncü maddesinde hizmet imtiyaz sözleşmesine konu varlıkların tanımı ve muhasebeleştirme esasları belirlenmiş olup h</w:t>
      </w:r>
      <w:r w:rsidR="00826E0F" w:rsidRPr="00441790">
        <w:rPr>
          <w:color w:val="1C283D"/>
        </w:rPr>
        <w:t>er bir hizmet imtiyaz sözleşmesinin türü, yapısı ve kapsamı gibi bilgiler</w:t>
      </w:r>
      <w:r>
        <w:rPr>
          <w:color w:val="1C283D"/>
        </w:rPr>
        <w:t>in</w:t>
      </w:r>
      <w:r w:rsidR="00826E0F" w:rsidRPr="00441790">
        <w:rPr>
          <w:color w:val="1C283D"/>
        </w:rPr>
        <w:t xml:space="preserve"> mali tablo dipnotlarında açıklan</w:t>
      </w:r>
      <w:r w:rsidR="00BD7742">
        <w:rPr>
          <w:color w:val="1C283D"/>
        </w:rPr>
        <w:t>acağı ifade edilmiş olup, kayıtlar bu çerçevede yapılmaktadır.</w:t>
      </w:r>
    </w:p>
    <w:p w:rsidR="00441790" w:rsidRDefault="00441790" w:rsidP="00F0638D">
      <w:pPr>
        <w:ind w:firstLine="708"/>
        <w:jc w:val="both"/>
        <w:rPr>
          <w:color w:val="1C283D"/>
        </w:rPr>
      </w:pPr>
    </w:p>
    <w:p w:rsidR="00FC41FC" w:rsidRDefault="00FC41FC" w:rsidP="00F0638D">
      <w:pPr>
        <w:ind w:firstLine="708"/>
        <w:jc w:val="both"/>
        <w:rPr>
          <w:color w:val="1C283D"/>
        </w:rPr>
      </w:pPr>
    </w:p>
    <w:p w:rsidR="00FC41FC" w:rsidRDefault="00FC41FC" w:rsidP="00F0638D">
      <w:pPr>
        <w:ind w:firstLine="708"/>
        <w:jc w:val="both"/>
        <w:rPr>
          <w:color w:val="1C283D"/>
        </w:rPr>
      </w:pPr>
    </w:p>
    <w:p w:rsidR="00826E0F" w:rsidRDefault="00826E0F" w:rsidP="00E3176C">
      <w:pPr>
        <w:pStyle w:val="Balk2"/>
        <w:numPr>
          <w:ilvl w:val="0"/>
          <w:numId w:val="2"/>
        </w:numPr>
      </w:pPr>
      <w:bookmarkStart w:id="54" w:name="_Toc536481111"/>
      <w:bookmarkStart w:id="55" w:name="_Toc49339272"/>
      <w:r>
        <w:lastRenderedPageBreak/>
        <w:t xml:space="preserve">FİNANSAL KİRALAMA </w:t>
      </w:r>
      <w:r w:rsidR="00441790">
        <w:t>İLE EDİNİLEN VARLIKLAR</w:t>
      </w:r>
      <w:bookmarkEnd w:id="54"/>
      <w:bookmarkEnd w:id="55"/>
    </w:p>
    <w:p w:rsidR="00441790" w:rsidRDefault="00441790" w:rsidP="00441790"/>
    <w:p w:rsidR="00C52E5C" w:rsidRDefault="00C52E5C" w:rsidP="00462E92">
      <w:pPr>
        <w:ind w:left="708"/>
      </w:pPr>
    </w:p>
    <w:p w:rsidR="00441790" w:rsidRDefault="00441790" w:rsidP="00441790">
      <w:pPr>
        <w:ind w:firstLine="708"/>
        <w:jc w:val="both"/>
        <w:rPr>
          <w:color w:val="1C283D"/>
        </w:rPr>
      </w:pPr>
      <w:r>
        <w:rPr>
          <w:color w:val="1C283D"/>
        </w:rPr>
        <w:t>Yönetmeliğin 25 inci maddesinde finansal kiralama sözleşmesine konu varlıkların tanımı ve muhasebeleştirme esasları belirlenmiş olup h</w:t>
      </w:r>
      <w:r w:rsidRPr="00441790">
        <w:rPr>
          <w:color w:val="1C283D"/>
        </w:rPr>
        <w:t xml:space="preserve">er bir </w:t>
      </w:r>
      <w:r>
        <w:rPr>
          <w:color w:val="1C283D"/>
        </w:rPr>
        <w:t>finansal kiralama</w:t>
      </w:r>
      <w:r w:rsidRPr="00441790">
        <w:rPr>
          <w:color w:val="1C283D"/>
        </w:rPr>
        <w:t xml:space="preserve"> sözleşmesinin türü, yapısı ve kapsamı gibi bilgiler</w:t>
      </w:r>
      <w:r>
        <w:rPr>
          <w:color w:val="1C283D"/>
        </w:rPr>
        <w:t>in</w:t>
      </w:r>
      <w:r w:rsidRPr="00441790">
        <w:rPr>
          <w:color w:val="1C283D"/>
        </w:rPr>
        <w:t xml:space="preserve"> mali tablo dipnotlarında açıklan</w:t>
      </w:r>
      <w:r w:rsidR="00BD7742">
        <w:rPr>
          <w:color w:val="1C283D"/>
        </w:rPr>
        <w:t>acağı ifade edilmiş olup, kayıtlar bu çerçevede yapılmaktadır.</w:t>
      </w:r>
    </w:p>
    <w:p w:rsidR="00441790" w:rsidRDefault="00441790" w:rsidP="00F0638D">
      <w:pPr>
        <w:ind w:firstLine="708"/>
        <w:jc w:val="both"/>
        <w:rPr>
          <w:color w:val="1C283D"/>
        </w:rPr>
      </w:pPr>
    </w:p>
    <w:p w:rsidR="00422CE4" w:rsidRPr="00422CE4" w:rsidRDefault="00422CE4" w:rsidP="00E3176C">
      <w:pPr>
        <w:pStyle w:val="Balk2"/>
        <w:numPr>
          <w:ilvl w:val="0"/>
          <w:numId w:val="2"/>
        </w:numPr>
      </w:pPr>
      <w:bookmarkStart w:id="56" w:name="_Toc536481112"/>
      <w:bookmarkStart w:id="57" w:name="_Toc49339273"/>
      <w:r w:rsidRPr="00422CE4">
        <w:t>ENFLASYON DÜZELTMESİ</w:t>
      </w:r>
      <w:bookmarkEnd w:id="56"/>
      <w:bookmarkEnd w:id="57"/>
    </w:p>
    <w:p w:rsidR="00C52E5C" w:rsidRDefault="00C52E5C" w:rsidP="00422CE4">
      <w:pPr>
        <w:ind w:firstLine="708"/>
        <w:jc w:val="both"/>
        <w:rPr>
          <w:color w:val="1C283D"/>
        </w:rPr>
      </w:pPr>
    </w:p>
    <w:p w:rsidR="00C52E5C" w:rsidRDefault="00C52E5C" w:rsidP="00C52E5C">
      <w:pPr>
        <w:ind w:firstLine="708"/>
        <w:jc w:val="both"/>
        <w:rPr>
          <w:color w:val="1C283D"/>
        </w:rPr>
      </w:pPr>
    </w:p>
    <w:p w:rsidR="00422CE4" w:rsidRDefault="00C52E5C" w:rsidP="00462E92">
      <w:pPr>
        <w:ind w:firstLine="708"/>
        <w:jc w:val="both"/>
        <w:rPr>
          <w:sz w:val="22"/>
        </w:rPr>
      </w:pPr>
      <w:r w:rsidRPr="00F45818">
        <w:rPr>
          <w:color w:val="1C283D"/>
        </w:rPr>
        <w:t xml:space="preserve">Yönetmeliğin </w:t>
      </w:r>
      <w:r w:rsidR="00422CE4">
        <w:rPr>
          <w:color w:val="1C283D"/>
        </w:rPr>
        <w:t>30 uncu maddesinde enflasyon düzeltmesi uygulamasının şartları ve yapılacak işlemler belirlenmiştir. Belirlenen şartlar gerçekleşmediği için 2018 yılı mali tablolarında enflasyon düzeltmesi yapılmamıştır.</w:t>
      </w:r>
    </w:p>
    <w:p w:rsidR="00422CE4" w:rsidRDefault="00422CE4" w:rsidP="00422CE4">
      <w:pPr>
        <w:rPr>
          <w:sz w:val="22"/>
        </w:rPr>
      </w:pPr>
    </w:p>
    <w:p w:rsidR="00C52E5C" w:rsidRPr="00C52E5C" w:rsidRDefault="00422CE4" w:rsidP="00E3176C">
      <w:pPr>
        <w:pStyle w:val="Balk2"/>
        <w:numPr>
          <w:ilvl w:val="0"/>
          <w:numId w:val="2"/>
        </w:numPr>
      </w:pPr>
      <w:bookmarkStart w:id="58" w:name="_Toc536481113"/>
      <w:bookmarkStart w:id="59" w:name="_Toc49339274"/>
      <w:r w:rsidRPr="00422CE4">
        <w:t xml:space="preserve">KOŞULLU YÜKÜMLÜLÜKLER </w:t>
      </w:r>
      <w:r>
        <w:t xml:space="preserve">VE </w:t>
      </w:r>
      <w:r w:rsidRPr="00422CE4">
        <w:t>VARLIKLAR</w:t>
      </w:r>
      <w:bookmarkEnd w:id="58"/>
      <w:bookmarkEnd w:id="59"/>
    </w:p>
    <w:p w:rsidR="00422CE4" w:rsidRDefault="00422CE4" w:rsidP="00422CE4">
      <w:pPr>
        <w:rPr>
          <w:sz w:val="22"/>
        </w:rPr>
      </w:pPr>
    </w:p>
    <w:p w:rsidR="007E3421" w:rsidRDefault="007E3421" w:rsidP="007E3421">
      <w:pPr>
        <w:ind w:firstLine="708"/>
        <w:jc w:val="both"/>
        <w:rPr>
          <w:color w:val="1C283D"/>
        </w:rPr>
      </w:pPr>
    </w:p>
    <w:p w:rsidR="00422CE4" w:rsidRPr="00A9490B" w:rsidRDefault="00422CE4" w:rsidP="00E3176C">
      <w:pPr>
        <w:pStyle w:val="Balk3"/>
        <w:numPr>
          <w:ilvl w:val="0"/>
          <w:numId w:val="7"/>
        </w:numPr>
        <w:ind w:left="1134"/>
      </w:pPr>
      <w:bookmarkStart w:id="60" w:name="_Toc536481114"/>
      <w:bookmarkStart w:id="61" w:name="_Toc49339275"/>
      <w:r w:rsidRPr="00A9490B">
        <w:t>Koşullu Yükümlülükler</w:t>
      </w:r>
      <w:bookmarkEnd w:id="60"/>
      <w:bookmarkEnd w:id="61"/>
    </w:p>
    <w:p w:rsidR="00A9490B" w:rsidRPr="00B14BE4" w:rsidRDefault="00A9490B" w:rsidP="00422CE4">
      <w:pPr>
        <w:rPr>
          <w:b/>
          <w:sz w:val="22"/>
          <w:u w:val="single"/>
        </w:rPr>
      </w:pPr>
    </w:p>
    <w:p w:rsidR="00422CE4" w:rsidRPr="00A9490B" w:rsidRDefault="00C52E5C" w:rsidP="00A9490B">
      <w:pPr>
        <w:ind w:firstLine="708"/>
        <w:jc w:val="both"/>
        <w:rPr>
          <w:color w:val="1C283D"/>
        </w:rPr>
      </w:pPr>
      <w:r>
        <w:rPr>
          <w:color w:val="1C283D"/>
        </w:rPr>
        <w:t xml:space="preserve"> </w:t>
      </w:r>
      <w:r w:rsidRPr="00F45818">
        <w:rPr>
          <w:color w:val="1C283D"/>
        </w:rPr>
        <w:t xml:space="preserve">Yönetmeliğin </w:t>
      </w:r>
      <w:r w:rsidR="00A9490B">
        <w:rPr>
          <w:color w:val="1C283D"/>
        </w:rPr>
        <w:t>40/A maddesi gereğince</w:t>
      </w:r>
      <w:r w:rsidR="00A9490B" w:rsidRPr="00A9490B">
        <w:rPr>
          <w:color w:val="1C283D"/>
        </w:rPr>
        <w:t xml:space="preserve"> kamu </w:t>
      </w:r>
      <w:r w:rsidR="00422CE4" w:rsidRPr="00A9490B">
        <w:rPr>
          <w:color w:val="1C283D"/>
        </w:rPr>
        <w:t>idaresi adına verilen garantiler ile kamu idarelerinin geçmişteki bir olay sonucunda, kontrolünde olmayan gelecekteki belirsiz olayların gerçekleşmesi ya da gerçekleşmemesi ile teyit edilebilecek olan ve ekonomik bir fayda veya hizmet potansiyeli içeren kaynakların çıkışı güvenilir bir şekilde ölçülemeyen diğer koşullu yükümlülükleri nazım hesaplar ana hesap grubunda ihtiyaca göre açılacak hesaplarda izlenmektedir.</w:t>
      </w:r>
    </w:p>
    <w:p w:rsidR="00A9490B" w:rsidRDefault="00A9490B" w:rsidP="00A9490B">
      <w:pPr>
        <w:ind w:firstLine="708"/>
        <w:jc w:val="both"/>
        <w:rPr>
          <w:color w:val="1C283D"/>
        </w:rPr>
      </w:pPr>
      <w:r w:rsidRPr="00A9490B">
        <w:rPr>
          <w:color w:val="1C283D"/>
        </w:rPr>
        <w:t xml:space="preserve">Yönetmeliğin 6 </w:t>
      </w:r>
      <w:r>
        <w:rPr>
          <w:color w:val="1C283D"/>
        </w:rPr>
        <w:t>ncı</w:t>
      </w:r>
      <w:r w:rsidRPr="00A9490B">
        <w:rPr>
          <w:color w:val="1C283D"/>
        </w:rPr>
        <w:t xml:space="preserve"> maddesinde yer alan ihtiyatlılık ilkesi gereğince koşullu yükümlülüklerden kaynaklanan ve kamu idarelerinden ekonomik bir fayda veya hizmet potansiyeli içeren kaynakların çıkışına neden olabileceği güvenilir bir biçimde tahmin edilen tutarlar için karşılık ayrılır ve faaliyet sonuçları tablosuna yansıtılır.</w:t>
      </w:r>
    </w:p>
    <w:p w:rsidR="007923E3" w:rsidRDefault="007923E3" w:rsidP="00A9490B">
      <w:pPr>
        <w:ind w:firstLine="708"/>
        <w:jc w:val="both"/>
        <w:rPr>
          <w:color w:val="1C283D"/>
        </w:rPr>
      </w:pPr>
    </w:p>
    <w:p w:rsidR="00422CE4" w:rsidRPr="00A9490B" w:rsidRDefault="00422CE4" w:rsidP="00E3176C">
      <w:pPr>
        <w:pStyle w:val="Balk3"/>
        <w:numPr>
          <w:ilvl w:val="0"/>
          <w:numId w:val="7"/>
        </w:numPr>
        <w:ind w:left="1134"/>
      </w:pPr>
      <w:bookmarkStart w:id="62" w:name="_Toc536481115"/>
      <w:bookmarkStart w:id="63" w:name="_Toc49339276"/>
      <w:r w:rsidRPr="00A9490B">
        <w:t>Koşullu Varlıklar</w:t>
      </w:r>
      <w:bookmarkEnd w:id="62"/>
      <w:bookmarkEnd w:id="63"/>
    </w:p>
    <w:p w:rsidR="00A9490B" w:rsidRPr="008759D2" w:rsidRDefault="00A9490B" w:rsidP="00422CE4">
      <w:pPr>
        <w:rPr>
          <w:b/>
          <w:sz w:val="22"/>
          <w:u w:val="single"/>
        </w:rPr>
      </w:pPr>
    </w:p>
    <w:p w:rsidR="00422CE4" w:rsidRPr="00A9490B" w:rsidRDefault="007501CC" w:rsidP="00A9490B">
      <w:pPr>
        <w:ind w:firstLine="708"/>
        <w:jc w:val="both"/>
        <w:rPr>
          <w:color w:val="1C283D"/>
        </w:rPr>
      </w:pPr>
      <w:r>
        <w:rPr>
          <w:color w:val="1C283D"/>
        </w:rPr>
        <w:t xml:space="preserve"> </w:t>
      </w:r>
      <w:r w:rsidRPr="00F45818">
        <w:rPr>
          <w:color w:val="1C283D"/>
        </w:rPr>
        <w:t xml:space="preserve">Yönetmeliğin </w:t>
      </w:r>
      <w:r w:rsidR="00A9490B">
        <w:rPr>
          <w:color w:val="1C283D"/>
        </w:rPr>
        <w:t>40/A maddesi gereğince</w:t>
      </w:r>
      <w:r w:rsidR="00A9490B" w:rsidRPr="00A9490B">
        <w:rPr>
          <w:color w:val="1C283D"/>
        </w:rPr>
        <w:t xml:space="preserve"> kamu </w:t>
      </w:r>
      <w:r w:rsidR="00422CE4" w:rsidRPr="00A9490B">
        <w:rPr>
          <w:color w:val="1C283D"/>
        </w:rPr>
        <w:t>idarelerinin, geçmiş olaylardan kaynaklanan ve tam anlamıyla kontrolünde bulunmayan, bir veya daha fazla kesin mahiyette olmayan olayın ileride gerçekleşip gerçekleşmemesi ile mevcudiyeti teyit edilecek olan koşullu varlıklar nazım hesaplar ana hesap grubunda ihtiyaca göre açılacak hesaplarda izlenmektedir.</w:t>
      </w:r>
    </w:p>
    <w:p w:rsidR="00422CE4" w:rsidRPr="00A9490B" w:rsidRDefault="00422CE4" w:rsidP="00A9490B">
      <w:pPr>
        <w:ind w:firstLine="708"/>
        <w:jc w:val="both"/>
        <w:rPr>
          <w:color w:val="1C283D"/>
        </w:rPr>
      </w:pPr>
      <w:r w:rsidRPr="00A9490B">
        <w:rPr>
          <w:color w:val="1C283D"/>
        </w:rPr>
        <w:tab/>
      </w:r>
    </w:p>
    <w:p w:rsidR="001755C9" w:rsidRDefault="001755C9" w:rsidP="00E3176C">
      <w:pPr>
        <w:pStyle w:val="Balk2"/>
        <w:numPr>
          <w:ilvl w:val="0"/>
          <w:numId w:val="2"/>
        </w:numPr>
      </w:pPr>
      <w:bookmarkStart w:id="64" w:name="_Toc536481116"/>
      <w:bookmarkStart w:id="65" w:name="_Toc49339277"/>
      <w:r>
        <w:t>BORÇLANMA MALİYETLERİ</w:t>
      </w:r>
      <w:bookmarkEnd w:id="64"/>
      <w:bookmarkEnd w:id="65"/>
    </w:p>
    <w:p w:rsidR="001755C9" w:rsidRDefault="001755C9" w:rsidP="001755C9"/>
    <w:p w:rsidR="00422CE4" w:rsidRDefault="00586EB4" w:rsidP="00A9490B">
      <w:pPr>
        <w:ind w:firstLine="708"/>
        <w:jc w:val="both"/>
        <w:rPr>
          <w:color w:val="1C283D"/>
        </w:rPr>
      </w:pPr>
      <w:r w:rsidRPr="00586EB4">
        <w:rPr>
          <w:color w:val="1C283D"/>
        </w:rPr>
        <w:t>Yönetmeliğin 35 inci maddesine göre borçlanma maliyetleri ilgili olduğu dönemde gider yazılmaktadır.</w:t>
      </w:r>
    </w:p>
    <w:p w:rsidR="007923E3" w:rsidRDefault="007923E3" w:rsidP="00A9490B">
      <w:pPr>
        <w:ind w:firstLine="708"/>
        <w:jc w:val="both"/>
        <w:rPr>
          <w:color w:val="1C283D"/>
        </w:rPr>
      </w:pPr>
    </w:p>
    <w:p w:rsidR="00DD5F12" w:rsidRDefault="00DD5F12" w:rsidP="00A9490B">
      <w:pPr>
        <w:ind w:firstLine="708"/>
        <w:jc w:val="both"/>
        <w:rPr>
          <w:color w:val="1C283D"/>
        </w:rPr>
      </w:pPr>
    </w:p>
    <w:p w:rsidR="001755C9" w:rsidRPr="00422CE4" w:rsidRDefault="001755C9" w:rsidP="00E3176C">
      <w:pPr>
        <w:pStyle w:val="Balk2"/>
        <w:numPr>
          <w:ilvl w:val="0"/>
          <w:numId w:val="2"/>
        </w:numPr>
      </w:pPr>
      <w:bookmarkStart w:id="66" w:name="_Toc536481117"/>
      <w:bookmarkStart w:id="67" w:name="_Toc49339278"/>
      <w:r>
        <w:lastRenderedPageBreak/>
        <w:t>KARŞILIKLAR</w:t>
      </w:r>
      <w:bookmarkEnd w:id="66"/>
      <w:bookmarkEnd w:id="67"/>
    </w:p>
    <w:p w:rsidR="001755C9" w:rsidRDefault="001755C9" w:rsidP="00462E92">
      <w:pPr>
        <w:jc w:val="both"/>
        <w:rPr>
          <w:color w:val="1C283D"/>
        </w:rPr>
      </w:pPr>
    </w:p>
    <w:p w:rsidR="007501CC" w:rsidRDefault="007501CC" w:rsidP="00462E92">
      <w:pPr>
        <w:jc w:val="both"/>
        <w:rPr>
          <w:color w:val="1C283D"/>
        </w:rPr>
      </w:pPr>
    </w:p>
    <w:p w:rsidR="001755C9" w:rsidRDefault="001755C9" w:rsidP="00A9490B">
      <w:pPr>
        <w:ind w:firstLine="708"/>
        <w:jc w:val="both"/>
        <w:rPr>
          <w:color w:val="1C283D"/>
        </w:rPr>
      </w:pPr>
      <w:r w:rsidRPr="001755C9">
        <w:rPr>
          <w:color w:val="1C283D"/>
        </w:rPr>
        <w:t>İhtiyatlılık ilkesi gereği Yönetmelikte belirtilen durumlarda ayrılan karşılıklar gider olarak muhasebeleştirilir ve raporlanır. Koşullu yükümlülü</w:t>
      </w:r>
      <w:r>
        <w:rPr>
          <w:color w:val="1C283D"/>
        </w:rPr>
        <w:t>k</w:t>
      </w:r>
      <w:r w:rsidRPr="001755C9">
        <w:rPr>
          <w:color w:val="1C283D"/>
        </w:rPr>
        <w:t>lerden kaynaklanan ve kamu idarelerinden ekonomik bir fayda veya hizmet potansiyeli içeren kaynakların çıkışına neden olabileceği güvenilir bir biçimde tahmin edilen tutarlar için karşılık ayrılır ve faaliyet sonuçları tablosuna yansıtılır.</w:t>
      </w:r>
    </w:p>
    <w:p w:rsidR="007923E3" w:rsidRDefault="007923E3" w:rsidP="00A9490B">
      <w:pPr>
        <w:ind w:firstLine="708"/>
        <w:jc w:val="both"/>
        <w:rPr>
          <w:color w:val="1C283D"/>
        </w:rPr>
      </w:pPr>
    </w:p>
    <w:p w:rsidR="001755C9" w:rsidRPr="00422CE4" w:rsidRDefault="001755C9" w:rsidP="00E3176C">
      <w:pPr>
        <w:pStyle w:val="Balk2"/>
        <w:numPr>
          <w:ilvl w:val="0"/>
          <w:numId w:val="2"/>
        </w:numPr>
      </w:pPr>
      <w:bookmarkStart w:id="68" w:name="_Toc536481118"/>
      <w:bookmarkStart w:id="69" w:name="_Toc49339279"/>
      <w:r>
        <w:t>ÇALIŞANLARIN SOSYAL GÜVENCE MALİYETLERİ</w:t>
      </w:r>
      <w:bookmarkEnd w:id="68"/>
      <w:bookmarkEnd w:id="69"/>
    </w:p>
    <w:p w:rsidR="001755C9" w:rsidRDefault="001755C9" w:rsidP="00052A76">
      <w:pPr>
        <w:jc w:val="both"/>
        <w:rPr>
          <w:color w:val="1C283D"/>
        </w:rPr>
      </w:pPr>
    </w:p>
    <w:p w:rsidR="007501CC" w:rsidRDefault="007501CC" w:rsidP="00052A76">
      <w:pPr>
        <w:ind w:left="708"/>
        <w:jc w:val="both"/>
        <w:rPr>
          <w:color w:val="1C283D"/>
        </w:rPr>
      </w:pPr>
    </w:p>
    <w:p w:rsidR="00BF3E66" w:rsidRDefault="00BF3E66" w:rsidP="00A9490B">
      <w:pPr>
        <w:ind w:firstLine="708"/>
        <w:jc w:val="both"/>
        <w:rPr>
          <w:color w:val="1C283D"/>
        </w:rPr>
      </w:pPr>
      <w:r>
        <w:rPr>
          <w:color w:val="1C283D"/>
        </w:rPr>
        <w:t>İdare, sosyal güvenlik mevzuatı hükümlerine göre</w:t>
      </w:r>
      <w:r w:rsidR="00474B77">
        <w:rPr>
          <w:color w:val="1C283D"/>
        </w:rPr>
        <w:t xml:space="preserve"> Sosyal Güvenlik Kurumuna çalışanları adına sosyal sigorta primi ödemektedir. Ödenen primlerden işveren hisseleri tahakkuk ettikleri dönemde giderler hesabına kaydedilmekte, çalışanların hakedişlerinden kesilen sigortalı hisseleri dahil toplam tutar ödenecek sosyal güvenlik kesintileri hesabına kaydedilerek mevzuatta belirlenen süre içinde Sosyal Güvenlik Kurumuna gönderilmektedir.</w:t>
      </w:r>
    </w:p>
    <w:p w:rsidR="007923E3" w:rsidRDefault="007923E3" w:rsidP="00A9490B">
      <w:pPr>
        <w:ind w:firstLine="708"/>
        <w:jc w:val="both"/>
        <w:rPr>
          <w:color w:val="1C283D"/>
        </w:rPr>
      </w:pPr>
    </w:p>
    <w:p w:rsidR="001755C9" w:rsidRPr="00422CE4" w:rsidRDefault="001755C9" w:rsidP="00E3176C">
      <w:pPr>
        <w:pStyle w:val="Balk2"/>
        <w:numPr>
          <w:ilvl w:val="0"/>
          <w:numId w:val="2"/>
        </w:numPr>
      </w:pPr>
      <w:bookmarkStart w:id="70" w:name="_Toc536481119"/>
      <w:bookmarkStart w:id="71" w:name="_Toc49339280"/>
      <w:r>
        <w:t>BAĞIŞLAR VE HİBELER</w:t>
      </w:r>
      <w:bookmarkEnd w:id="70"/>
      <w:bookmarkEnd w:id="71"/>
    </w:p>
    <w:p w:rsidR="007501CC" w:rsidRDefault="007501CC" w:rsidP="00052A76">
      <w:pPr>
        <w:jc w:val="both"/>
        <w:rPr>
          <w:color w:val="1C283D"/>
        </w:rPr>
      </w:pPr>
    </w:p>
    <w:p w:rsidR="007501CC" w:rsidRDefault="007501CC" w:rsidP="007501CC">
      <w:pPr>
        <w:ind w:firstLine="708"/>
        <w:jc w:val="both"/>
        <w:rPr>
          <w:color w:val="1C283D"/>
        </w:rPr>
      </w:pPr>
      <w:r>
        <w:rPr>
          <w:color w:val="1C283D"/>
        </w:rPr>
        <w:t xml:space="preserve"> </w:t>
      </w:r>
    </w:p>
    <w:p w:rsidR="001755C9" w:rsidRDefault="002E2F3B" w:rsidP="00052A76">
      <w:pPr>
        <w:ind w:left="708"/>
        <w:jc w:val="both"/>
        <w:rPr>
          <w:color w:val="1C283D"/>
        </w:rPr>
      </w:pPr>
      <w:r>
        <w:rPr>
          <w:color w:val="1C283D"/>
        </w:rPr>
        <w:t xml:space="preserve"> </w:t>
      </w:r>
    </w:p>
    <w:p w:rsidR="001755C9" w:rsidRDefault="002E2F3B" w:rsidP="000F210C">
      <w:pPr>
        <w:ind w:firstLine="708"/>
        <w:jc w:val="both"/>
        <w:rPr>
          <w:color w:val="1C283D"/>
        </w:rPr>
      </w:pPr>
      <w:r w:rsidRPr="00DF4B33">
        <w:rPr>
          <w:color w:val="1C283D"/>
        </w:rPr>
        <w:t xml:space="preserve">5018 sayılı Kanunda alınan bağış ve yardımlar kamu geliri, verilen bağış ve yardımlar kamu gideri olarak tanımlanmıştır. Şartlı bağış ve yardımlar </w:t>
      </w:r>
      <w:r w:rsidR="00DF4B33" w:rsidRPr="00DF4B33">
        <w:rPr>
          <w:color w:val="1C283D"/>
        </w:rPr>
        <w:t>ise Yönetmeliğe göre</w:t>
      </w:r>
      <w:r w:rsidRPr="00DF4B33">
        <w:rPr>
          <w:color w:val="1C283D"/>
        </w:rPr>
        <w:t xml:space="preserve">, alındıklarında, tahsis amacına uygun olarak kullanılmak üzere ilgili hesaplara, karşılıkları ise yükümlülük olarak </w:t>
      </w:r>
      <w:r w:rsidR="00DF4B33" w:rsidRPr="00DF4B33">
        <w:rPr>
          <w:color w:val="1C283D"/>
        </w:rPr>
        <w:t>kaydedilmekte,</w:t>
      </w:r>
      <w:r w:rsidRPr="00DF4B33">
        <w:rPr>
          <w:color w:val="1C283D"/>
        </w:rPr>
        <w:t xml:space="preserve"> </w:t>
      </w:r>
      <w:r w:rsidR="00DF4B33" w:rsidRPr="00DF4B33">
        <w:rPr>
          <w:color w:val="1C283D"/>
        </w:rPr>
        <w:t>y</w:t>
      </w:r>
      <w:r w:rsidRPr="00DF4B33">
        <w:rPr>
          <w:color w:val="1C283D"/>
        </w:rPr>
        <w:t xml:space="preserve">ükümlülük tutarı, şartlı bağış ve yardımların tahsis amacı gerçekleştikçe gelir olarak </w:t>
      </w:r>
      <w:r w:rsidR="00DF4B33" w:rsidRPr="00DF4B33">
        <w:rPr>
          <w:color w:val="1C283D"/>
        </w:rPr>
        <w:t>kaydedilmektedir</w:t>
      </w:r>
      <w:r w:rsidRPr="00DF4B33">
        <w:rPr>
          <w:color w:val="1C283D"/>
        </w:rPr>
        <w:t>.</w:t>
      </w:r>
    </w:p>
    <w:p w:rsidR="007923E3" w:rsidRPr="001755C9" w:rsidRDefault="007923E3" w:rsidP="000F210C">
      <w:pPr>
        <w:ind w:firstLine="708"/>
        <w:jc w:val="both"/>
      </w:pPr>
    </w:p>
    <w:p w:rsidR="001755C9" w:rsidRDefault="001755C9" w:rsidP="00E3176C">
      <w:pPr>
        <w:pStyle w:val="Balk2"/>
        <w:numPr>
          <w:ilvl w:val="0"/>
          <w:numId w:val="2"/>
        </w:numPr>
      </w:pPr>
      <w:bookmarkStart w:id="72" w:name="_Toc536481120"/>
      <w:bookmarkStart w:id="73" w:name="_Toc49339281"/>
      <w:r>
        <w:t>RAPORLAMA TARİHİNDEN SONRAKİ OLAYLAR</w:t>
      </w:r>
      <w:bookmarkEnd w:id="72"/>
      <w:bookmarkEnd w:id="73"/>
    </w:p>
    <w:p w:rsidR="001755C9" w:rsidRDefault="001755C9" w:rsidP="001755C9"/>
    <w:p w:rsidR="007501CC" w:rsidRDefault="007501CC" w:rsidP="007501CC">
      <w:pPr>
        <w:ind w:firstLine="708"/>
        <w:jc w:val="both"/>
        <w:rPr>
          <w:color w:val="1C283D"/>
        </w:rPr>
      </w:pPr>
    </w:p>
    <w:p w:rsidR="007501CC" w:rsidRPr="001755C9" w:rsidRDefault="007501CC" w:rsidP="001755C9"/>
    <w:p w:rsidR="001755C9" w:rsidRDefault="00C726B1" w:rsidP="00A9490B">
      <w:pPr>
        <w:ind w:firstLine="708"/>
        <w:jc w:val="both"/>
        <w:rPr>
          <w:color w:val="1C283D"/>
        </w:rPr>
      </w:pPr>
      <w:r>
        <w:rPr>
          <w:color w:val="1C283D"/>
        </w:rPr>
        <w:t>Yönetmelik gereği r</w:t>
      </w:r>
      <w:r w:rsidRPr="00C726B1">
        <w:rPr>
          <w:color w:val="1C283D"/>
        </w:rPr>
        <w:t xml:space="preserve">aporlama dönemi sonundan mali raporların yayınlanması için belirlenen sürenin sonuna kadar; kayıtlı borçlar için ayrılan karşılık tutarlarının değişmesi, değer düşüklüğü ya da şüpheli alacaklar için ayrılan karşılıklarda değişiklik olması, raporlama dönemine ilişkin olarak hukuki veya zımni bir borcun kesinleşmesi, mali tablo veya kayıtlarda usulsüzlük, hata ya da gecikmiş kayıtların olduğunun belirlenmesi durumunda </w:t>
      </w:r>
      <w:r w:rsidR="00BF3E66">
        <w:rPr>
          <w:color w:val="1C283D"/>
        </w:rPr>
        <w:t>mali tablolar bu yeni duruma göre hazırlanır ve dipnotlarda açıklanır.</w:t>
      </w:r>
    </w:p>
    <w:p w:rsidR="0070786C" w:rsidRDefault="0070786C" w:rsidP="00FC41FC">
      <w:pPr>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70786C" w:rsidRDefault="0070786C" w:rsidP="00A9490B">
      <w:pPr>
        <w:ind w:firstLine="708"/>
        <w:jc w:val="both"/>
        <w:rPr>
          <w:color w:val="1C283D"/>
        </w:rPr>
      </w:pPr>
    </w:p>
    <w:p w:rsidR="00271D2E" w:rsidRDefault="00271D2E" w:rsidP="00FC41FC">
      <w:pPr>
        <w:jc w:val="both"/>
        <w:rPr>
          <w:color w:val="1C283D"/>
        </w:rPr>
      </w:pPr>
    </w:p>
    <w:p w:rsidR="00A9490B" w:rsidRPr="00A9490B" w:rsidRDefault="00A9490B" w:rsidP="002444E6">
      <w:pPr>
        <w:pStyle w:val="Balk1"/>
        <w:numPr>
          <w:ilvl w:val="0"/>
          <w:numId w:val="15"/>
        </w:numPr>
      </w:pPr>
      <w:bookmarkStart w:id="74" w:name="_Toc536481121"/>
      <w:bookmarkStart w:id="75" w:name="_Toc49339282"/>
      <w:r w:rsidRPr="00A9490B">
        <w:lastRenderedPageBreak/>
        <w:t>MALİ TABLOLARA İLİŞKİN AÇIKLAYICI NOTLAR</w:t>
      </w:r>
      <w:bookmarkEnd w:id="74"/>
      <w:bookmarkEnd w:id="75"/>
    </w:p>
    <w:p w:rsidR="00422CE4" w:rsidRDefault="00422CE4" w:rsidP="001425C2">
      <w:pPr>
        <w:jc w:val="both"/>
        <w:rPr>
          <w:color w:val="1C283D"/>
        </w:rPr>
      </w:pPr>
    </w:p>
    <w:p w:rsidR="00943621" w:rsidRPr="00943621" w:rsidRDefault="00943621" w:rsidP="00E3176C">
      <w:pPr>
        <w:pStyle w:val="Balk2"/>
        <w:numPr>
          <w:ilvl w:val="0"/>
          <w:numId w:val="8"/>
        </w:numPr>
      </w:pPr>
      <w:bookmarkStart w:id="76" w:name="_Toc536481122"/>
      <w:bookmarkStart w:id="77" w:name="_Toc49339283"/>
      <w:r>
        <w:t>BANKA BİLGİLERİ</w:t>
      </w:r>
      <w:bookmarkEnd w:id="76"/>
      <w:bookmarkEnd w:id="77"/>
    </w:p>
    <w:p w:rsidR="00422CE4" w:rsidRDefault="00422CE4" w:rsidP="00F0638D">
      <w:pPr>
        <w:ind w:firstLine="708"/>
        <w:jc w:val="both"/>
        <w:rPr>
          <w:color w:val="1C283D"/>
        </w:rPr>
      </w:pPr>
    </w:p>
    <w:p w:rsidR="00943621" w:rsidRDefault="00943621" w:rsidP="00F0638D">
      <w:pPr>
        <w:ind w:firstLine="708"/>
        <w:jc w:val="both"/>
        <w:rPr>
          <w:i/>
          <w:color w:val="1C283D"/>
        </w:rPr>
      </w:pPr>
      <w:r w:rsidRPr="00943621">
        <w:rPr>
          <w:i/>
          <w:color w:val="1C283D"/>
        </w:rPr>
        <w:t>Bu bölümde idarelere ait banka hesabının yardımcı hesaplarında yer alan vadeli ve vadesiz hesaplar</w:t>
      </w:r>
      <w:r w:rsidR="00572188">
        <w:rPr>
          <w:i/>
          <w:color w:val="1C283D"/>
        </w:rPr>
        <w:t xml:space="preserve"> ile özel hesap bilgileri</w:t>
      </w:r>
      <w:r w:rsidRPr="00943621">
        <w:rPr>
          <w:i/>
          <w:color w:val="1C283D"/>
        </w:rPr>
        <w:t xml:space="preserve"> verilecektir.</w:t>
      </w:r>
    </w:p>
    <w:p w:rsidR="00056E19" w:rsidRDefault="00056E19" w:rsidP="00056E19">
      <w:pPr>
        <w:rPr>
          <w:i/>
          <w:color w:val="1C283D"/>
        </w:rPr>
      </w:pPr>
    </w:p>
    <w:p w:rsidR="00336C6E" w:rsidRPr="006E4E27" w:rsidRDefault="00336C6E" w:rsidP="00056E19">
      <w:pPr>
        <w:rPr>
          <w:sz w:val="22"/>
        </w:rPr>
      </w:pPr>
    </w:p>
    <w:tbl>
      <w:tblPr>
        <w:tblStyle w:val="OrtaListe21"/>
        <w:tblW w:w="5000" w:type="pct"/>
        <w:shd w:val="clear" w:color="auto" w:fill="FFFFFF" w:themeFill="background1"/>
        <w:tblLook w:val="04A0" w:firstRow="1" w:lastRow="0" w:firstColumn="1" w:lastColumn="0" w:noHBand="0" w:noVBand="1"/>
      </w:tblPr>
      <w:tblGrid>
        <w:gridCol w:w="5547"/>
        <w:gridCol w:w="3739"/>
      </w:tblGrid>
      <w:tr w:rsidR="00056E19" w:rsidRPr="007C6F70" w:rsidTr="007078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7" w:type="pct"/>
            <w:tcBorders>
              <w:bottom w:val="single" w:sz="4" w:space="0" w:color="auto"/>
            </w:tcBorders>
          </w:tcPr>
          <w:p w:rsidR="00056E19" w:rsidRPr="007C6F70" w:rsidRDefault="00056E19" w:rsidP="001E53C4">
            <w:pPr>
              <w:rPr>
                <w:b/>
                <w:sz w:val="22"/>
              </w:rPr>
            </w:pPr>
            <w:r w:rsidRPr="007C6F70">
              <w:rPr>
                <w:b/>
                <w:sz w:val="22"/>
              </w:rPr>
              <w:t>Banka Hesabı Bilgileri</w:t>
            </w:r>
          </w:p>
          <w:p w:rsidR="009B62AC" w:rsidRPr="007C6F70" w:rsidRDefault="009B62AC" w:rsidP="001E53C4">
            <w:pPr>
              <w:rPr>
                <w:b/>
                <w:sz w:val="22"/>
              </w:rPr>
            </w:pPr>
          </w:p>
        </w:tc>
        <w:tc>
          <w:tcPr>
            <w:tcW w:w="2013" w:type="pct"/>
            <w:tcBorders>
              <w:bottom w:val="single" w:sz="4" w:space="0" w:color="auto"/>
            </w:tcBorders>
          </w:tcPr>
          <w:p w:rsidR="00056E19" w:rsidRPr="007C6F70" w:rsidRDefault="00056E19" w:rsidP="007C6F70">
            <w:pPr>
              <w:jc w:val="center"/>
              <w:cnfStyle w:val="100000000000" w:firstRow="1" w:lastRow="0" w:firstColumn="0" w:lastColumn="0" w:oddVBand="0" w:evenVBand="0" w:oddHBand="0" w:evenHBand="0" w:firstRowFirstColumn="0" w:firstRowLastColumn="0" w:lastRowFirstColumn="0" w:lastRowLastColumn="0"/>
              <w:rPr>
                <w:b/>
                <w:bCs/>
                <w:sz w:val="22"/>
              </w:rPr>
            </w:pPr>
            <w:r w:rsidRPr="007C6F70">
              <w:rPr>
                <w:b/>
                <w:bCs/>
                <w:sz w:val="22"/>
              </w:rPr>
              <w:t>Tutar</w:t>
            </w:r>
          </w:p>
        </w:tc>
      </w:tr>
      <w:tr w:rsidR="00056E19" w:rsidRPr="006E4E27" w:rsidTr="007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pct"/>
            <w:tcBorders>
              <w:top w:val="single" w:sz="4" w:space="0" w:color="auto"/>
              <w:right w:val="nil"/>
            </w:tcBorders>
          </w:tcPr>
          <w:p w:rsidR="008A5A9B" w:rsidRDefault="008A5A9B" w:rsidP="001E53C4"/>
          <w:p w:rsidR="00056E19" w:rsidRPr="006E4E27" w:rsidRDefault="00056E19" w:rsidP="001E53C4">
            <w:r>
              <w:t>Vadesiz hesap</w:t>
            </w:r>
          </w:p>
        </w:tc>
        <w:tc>
          <w:tcPr>
            <w:tcW w:w="2013" w:type="pct"/>
            <w:tcBorders>
              <w:top w:val="single" w:sz="4" w:space="0" w:color="auto"/>
              <w:right w:val="nil"/>
            </w:tcBorders>
            <w:shd w:val="clear" w:color="auto" w:fill="FFFFFF" w:themeFill="background1"/>
          </w:tcPr>
          <w:p w:rsidR="00FC41FC" w:rsidRDefault="00FC41FC" w:rsidP="001E53C4">
            <w:pPr>
              <w:cnfStyle w:val="000000100000" w:firstRow="0" w:lastRow="0" w:firstColumn="0" w:lastColumn="0" w:oddVBand="0" w:evenVBand="0" w:oddHBand="1" w:evenHBand="0" w:firstRowFirstColumn="0" w:firstRowLastColumn="0" w:lastRowFirstColumn="0" w:lastRowLastColumn="0"/>
            </w:pPr>
            <w:r>
              <w:t xml:space="preserve">                              </w:t>
            </w:r>
          </w:p>
          <w:p w:rsidR="00056E19" w:rsidRPr="006E4E27" w:rsidRDefault="00FC41FC" w:rsidP="001E53C4">
            <w:pPr>
              <w:cnfStyle w:val="000000100000" w:firstRow="0" w:lastRow="0" w:firstColumn="0" w:lastColumn="0" w:oddVBand="0" w:evenVBand="0" w:oddHBand="1" w:evenHBand="0" w:firstRowFirstColumn="0" w:firstRowLastColumn="0" w:lastRowFirstColumn="0" w:lastRowLastColumn="0"/>
            </w:pPr>
            <w:r>
              <w:t xml:space="preserve">                           0,00</w:t>
            </w:r>
          </w:p>
        </w:tc>
      </w:tr>
      <w:tr w:rsidR="00056E19" w:rsidRPr="006E4E27" w:rsidTr="0070786C">
        <w:tc>
          <w:tcPr>
            <w:cnfStyle w:val="001000000000" w:firstRow="0" w:lastRow="0" w:firstColumn="1" w:lastColumn="0" w:oddVBand="0" w:evenVBand="0" w:oddHBand="0" w:evenHBand="0" w:firstRowFirstColumn="0" w:firstRowLastColumn="0" w:lastRowFirstColumn="0" w:lastRowLastColumn="0"/>
            <w:tcW w:w="2987" w:type="pct"/>
            <w:tcBorders>
              <w:top w:val="nil"/>
              <w:right w:val="nil"/>
            </w:tcBorders>
          </w:tcPr>
          <w:p w:rsidR="008A5A9B" w:rsidRDefault="008A5A9B" w:rsidP="001E53C4"/>
          <w:p w:rsidR="00056E19" w:rsidRPr="006E4E27" w:rsidRDefault="00056E19" w:rsidP="001E53C4">
            <w:r>
              <w:t>Vadeli hesap</w:t>
            </w:r>
          </w:p>
        </w:tc>
        <w:tc>
          <w:tcPr>
            <w:tcW w:w="2013" w:type="pct"/>
            <w:tcBorders>
              <w:top w:val="nil"/>
              <w:left w:val="nil"/>
              <w:bottom w:val="nil"/>
              <w:right w:val="nil"/>
            </w:tcBorders>
            <w:shd w:val="clear" w:color="auto" w:fill="FFFFFF" w:themeFill="background1"/>
          </w:tcPr>
          <w:p w:rsidR="00056E19" w:rsidRDefault="00056E19" w:rsidP="001E53C4">
            <w:pPr>
              <w:cnfStyle w:val="000000000000" w:firstRow="0" w:lastRow="0" w:firstColumn="0" w:lastColumn="0" w:oddVBand="0" w:evenVBand="0" w:oddHBand="0" w:evenHBand="0" w:firstRowFirstColumn="0" w:firstRowLastColumn="0" w:lastRowFirstColumn="0" w:lastRowLastColumn="0"/>
            </w:pPr>
          </w:p>
          <w:p w:rsidR="00FC41FC" w:rsidRPr="006E4E27" w:rsidRDefault="00FC41FC" w:rsidP="00BD0C42">
            <w:pPr>
              <w:cnfStyle w:val="000000000000" w:firstRow="0" w:lastRow="0" w:firstColumn="0" w:lastColumn="0" w:oddVBand="0" w:evenVBand="0" w:oddHBand="0" w:evenHBand="0" w:firstRowFirstColumn="0" w:firstRowLastColumn="0" w:lastRowFirstColumn="0" w:lastRowLastColumn="0"/>
            </w:pPr>
            <w:r>
              <w:t xml:space="preserve">                          </w:t>
            </w:r>
            <w:r w:rsidR="00BD0C42">
              <w:t>1.959.879,30</w:t>
            </w:r>
            <w:r>
              <w:t xml:space="preserve">  </w:t>
            </w:r>
          </w:p>
        </w:tc>
      </w:tr>
      <w:tr w:rsidR="00056E19" w:rsidRPr="006E4E27" w:rsidTr="007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7" w:type="pct"/>
            <w:tcBorders>
              <w:bottom w:val="single" w:sz="4" w:space="0" w:color="auto"/>
              <w:right w:val="nil"/>
            </w:tcBorders>
          </w:tcPr>
          <w:p w:rsidR="008A5A9B" w:rsidRDefault="008A5A9B" w:rsidP="001E53C4"/>
          <w:p w:rsidR="00056E19" w:rsidRDefault="00056E19" w:rsidP="001E53C4">
            <w:r>
              <w:t>Özel hesaplar</w:t>
            </w:r>
          </w:p>
          <w:p w:rsidR="008A5A9B" w:rsidRPr="006E4E27" w:rsidRDefault="008A5A9B" w:rsidP="001E53C4"/>
        </w:tc>
        <w:tc>
          <w:tcPr>
            <w:tcW w:w="2013" w:type="pct"/>
            <w:tcBorders>
              <w:bottom w:val="single" w:sz="4" w:space="0" w:color="auto"/>
              <w:right w:val="nil"/>
            </w:tcBorders>
            <w:shd w:val="clear" w:color="auto" w:fill="FFFFFF" w:themeFill="background1"/>
          </w:tcPr>
          <w:p w:rsidR="00056E19" w:rsidRDefault="00056E19" w:rsidP="001E53C4">
            <w:pPr>
              <w:cnfStyle w:val="000000100000" w:firstRow="0" w:lastRow="0" w:firstColumn="0" w:lastColumn="0" w:oddVBand="0" w:evenVBand="0" w:oddHBand="1" w:evenHBand="0" w:firstRowFirstColumn="0" w:firstRowLastColumn="0" w:lastRowFirstColumn="0" w:lastRowLastColumn="0"/>
            </w:pPr>
          </w:p>
          <w:p w:rsidR="00BD0C42" w:rsidRPr="006E4E27" w:rsidRDefault="00BD0C42" w:rsidP="001E53C4">
            <w:pPr>
              <w:cnfStyle w:val="000000100000" w:firstRow="0" w:lastRow="0" w:firstColumn="0" w:lastColumn="0" w:oddVBand="0" w:evenVBand="0" w:oddHBand="1" w:evenHBand="0" w:firstRowFirstColumn="0" w:firstRowLastColumn="0" w:lastRowFirstColumn="0" w:lastRowLastColumn="0"/>
            </w:pPr>
            <w:r>
              <w:t xml:space="preserve">  </w:t>
            </w:r>
            <w:r w:rsidR="009909B9">
              <w:t xml:space="preserve">                        16.081,</w:t>
            </w:r>
            <w:r>
              <w:t>41</w:t>
            </w:r>
          </w:p>
        </w:tc>
      </w:tr>
      <w:tr w:rsidR="00056E19" w:rsidRPr="00284B41" w:rsidTr="0070786C">
        <w:tc>
          <w:tcPr>
            <w:cnfStyle w:val="001000000000" w:firstRow="0" w:lastRow="0" w:firstColumn="1" w:lastColumn="0" w:oddVBand="0" w:evenVBand="0" w:oddHBand="0" w:evenHBand="0" w:firstRowFirstColumn="0" w:firstRowLastColumn="0" w:lastRowFirstColumn="0" w:lastRowLastColumn="0"/>
            <w:tcW w:w="2987" w:type="pct"/>
            <w:tcBorders>
              <w:top w:val="single" w:sz="4" w:space="0" w:color="auto"/>
              <w:bottom w:val="single" w:sz="4" w:space="0" w:color="auto"/>
              <w:right w:val="nil"/>
            </w:tcBorders>
          </w:tcPr>
          <w:p w:rsidR="008A5A9B" w:rsidRDefault="008A5A9B" w:rsidP="00284B41">
            <w:pPr>
              <w:rPr>
                <w:b/>
              </w:rPr>
            </w:pPr>
          </w:p>
          <w:p w:rsidR="00056E19" w:rsidRDefault="00056E19" w:rsidP="00284B41">
            <w:pPr>
              <w:rPr>
                <w:b/>
              </w:rPr>
            </w:pPr>
            <w:r w:rsidRPr="00284B41">
              <w:rPr>
                <w:b/>
              </w:rPr>
              <w:t>Toplam</w:t>
            </w:r>
          </w:p>
          <w:p w:rsidR="008A5A9B" w:rsidRPr="00284B41" w:rsidRDefault="008A5A9B" w:rsidP="00284B41">
            <w:pPr>
              <w:rPr>
                <w:b/>
              </w:rPr>
            </w:pPr>
          </w:p>
        </w:tc>
        <w:tc>
          <w:tcPr>
            <w:tcW w:w="2013" w:type="pct"/>
            <w:tcBorders>
              <w:top w:val="single" w:sz="4" w:space="0" w:color="auto"/>
              <w:left w:val="nil"/>
              <w:bottom w:val="single" w:sz="4" w:space="0" w:color="auto"/>
              <w:right w:val="nil"/>
            </w:tcBorders>
            <w:shd w:val="clear" w:color="auto" w:fill="FFFFFF" w:themeFill="background1"/>
          </w:tcPr>
          <w:p w:rsidR="00056E19" w:rsidRDefault="00056E19" w:rsidP="001E53C4">
            <w:pPr>
              <w:cnfStyle w:val="000000000000" w:firstRow="0" w:lastRow="0" w:firstColumn="0" w:lastColumn="0" w:oddVBand="0" w:evenVBand="0" w:oddHBand="0" w:evenHBand="0" w:firstRowFirstColumn="0" w:firstRowLastColumn="0" w:lastRowFirstColumn="0" w:lastRowLastColumn="0"/>
              <w:rPr>
                <w:b/>
              </w:rPr>
            </w:pPr>
          </w:p>
          <w:p w:rsidR="009909B9" w:rsidRPr="00284B41" w:rsidRDefault="009909B9" w:rsidP="009909B9">
            <w:pPr>
              <w:jc w:val="center"/>
              <w:cnfStyle w:val="000000000000" w:firstRow="0" w:lastRow="0" w:firstColumn="0" w:lastColumn="0" w:oddVBand="0" w:evenVBand="0" w:oddHBand="0" w:evenHBand="0" w:firstRowFirstColumn="0" w:firstRowLastColumn="0" w:lastRowFirstColumn="0" w:lastRowLastColumn="0"/>
              <w:rPr>
                <w:b/>
              </w:rPr>
            </w:pPr>
            <w:r>
              <w:rPr>
                <w:b/>
              </w:rPr>
              <w:t>1.975.960,71</w:t>
            </w:r>
          </w:p>
        </w:tc>
      </w:tr>
    </w:tbl>
    <w:p w:rsidR="00056E19" w:rsidRDefault="00056E19" w:rsidP="00056E19">
      <w:pPr>
        <w:rPr>
          <w:sz w:val="22"/>
        </w:rPr>
      </w:pPr>
    </w:p>
    <w:p w:rsidR="00572188" w:rsidRDefault="00572188" w:rsidP="00572188">
      <w:pPr>
        <w:ind w:firstLine="708"/>
        <w:jc w:val="both"/>
        <w:rPr>
          <w:i/>
          <w:color w:val="1C283D"/>
        </w:rPr>
      </w:pPr>
      <w:r>
        <w:rPr>
          <w:i/>
          <w:color w:val="1C283D"/>
        </w:rPr>
        <w:t xml:space="preserve">İdarede özel hesap uygulaması bulunuyor ise özel hesap kullanımlarının gösterilmesi amacıyla aşağıdaki bilgilere yer </w:t>
      </w:r>
      <w:r w:rsidR="00BA612B">
        <w:rPr>
          <w:i/>
          <w:color w:val="1C283D"/>
        </w:rPr>
        <w:t>verilecektir</w:t>
      </w:r>
      <w:r>
        <w:rPr>
          <w:i/>
          <w:color w:val="1C283D"/>
        </w:rPr>
        <w:t>.</w:t>
      </w:r>
    </w:p>
    <w:p w:rsidR="00336C6E" w:rsidRDefault="00336C6E" w:rsidP="00FC4D0B">
      <w:pPr>
        <w:tabs>
          <w:tab w:val="left" w:pos="6400"/>
        </w:tabs>
        <w:rPr>
          <w:sz w:val="22"/>
        </w:rPr>
      </w:pPr>
    </w:p>
    <w:p w:rsidR="00284B41" w:rsidRPr="006E4E27" w:rsidRDefault="00BA612B" w:rsidP="00FC4D0B">
      <w:pPr>
        <w:tabs>
          <w:tab w:val="left" w:pos="6400"/>
        </w:tabs>
        <w:rPr>
          <w:sz w:val="22"/>
        </w:rPr>
      </w:pPr>
      <w:r>
        <w:rPr>
          <w:sz w:val="22"/>
        </w:rPr>
        <w:tab/>
      </w:r>
    </w:p>
    <w:tbl>
      <w:tblPr>
        <w:tblStyle w:val="OrtaListe21"/>
        <w:tblW w:w="5000" w:type="pct"/>
        <w:shd w:val="clear" w:color="auto" w:fill="FFFFFF" w:themeFill="background1"/>
        <w:tblLook w:val="04A0" w:firstRow="1" w:lastRow="0" w:firstColumn="1" w:lastColumn="0" w:noHBand="0" w:noVBand="1"/>
      </w:tblPr>
      <w:tblGrid>
        <w:gridCol w:w="5391"/>
        <w:gridCol w:w="3895"/>
      </w:tblGrid>
      <w:tr w:rsidR="009B62AC" w:rsidRPr="007C6F70" w:rsidTr="007078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3" w:type="pct"/>
            <w:tcBorders>
              <w:bottom w:val="single" w:sz="4" w:space="0" w:color="auto"/>
            </w:tcBorders>
          </w:tcPr>
          <w:p w:rsidR="00284B41" w:rsidRPr="007C6F70" w:rsidRDefault="00284B41" w:rsidP="00284B41">
            <w:pPr>
              <w:rPr>
                <w:b/>
                <w:sz w:val="22"/>
              </w:rPr>
            </w:pPr>
            <w:r w:rsidRPr="007C6F70">
              <w:rPr>
                <w:b/>
                <w:sz w:val="22"/>
              </w:rPr>
              <w:t>Özel Hesap Bilgileri</w:t>
            </w:r>
          </w:p>
          <w:p w:rsidR="009B62AC" w:rsidRPr="007C6F70" w:rsidRDefault="009B62AC" w:rsidP="00284B41">
            <w:pPr>
              <w:rPr>
                <w:b/>
                <w:sz w:val="22"/>
              </w:rPr>
            </w:pPr>
          </w:p>
        </w:tc>
        <w:tc>
          <w:tcPr>
            <w:tcW w:w="2097" w:type="pct"/>
            <w:tcBorders>
              <w:bottom w:val="single" w:sz="4" w:space="0" w:color="auto"/>
            </w:tcBorders>
          </w:tcPr>
          <w:p w:rsidR="00284B41" w:rsidRPr="007C6F70" w:rsidRDefault="00284B41" w:rsidP="007C6F70">
            <w:pPr>
              <w:jc w:val="center"/>
              <w:cnfStyle w:val="100000000000" w:firstRow="1" w:lastRow="0" w:firstColumn="0" w:lastColumn="0" w:oddVBand="0" w:evenVBand="0" w:oddHBand="0" w:evenHBand="0" w:firstRowFirstColumn="0" w:firstRowLastColumn="0" w:lastRowFirstColumn="0" w:lastRowLastColumn="0"/>
              <w:rPr>
                <w:b/>
                <w:bCs/>
                <w:sz w:val="22"/>
              </w:rPr>
            </w:pPr>
            <w:r w:rsidRPr="007C6F70">
              <w:rPr>
                <w:b/>
                <w:bCs/>
                <w:sz w:val="22"/>
              </w:rPr>
              <w:t>Tutar</w:t>
            </w:r>
          </w:p>
        </w:tc>
      </w:tr>
      <w:tr w:rsidR="009B62AC" w:rsidRPr="006E4E27" w:rsidTr="007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pct"/>
            <w:tcBorders>
              <w:top w:val="single" w:sz="4" w:space="0" w:color="auto"/>
              <w:right w:val="nil"/>
            </w:tcBorders>
          </w:tcPr>
          <w:p w:rsidR="002E5567" w:rsidRDefault="002E5567" w:rsidP="009B62AC">
            <w:pPr>
              <w:tabs>
                <w:tab w:val="left" w:pos="2545"/>
              </w:tabs>
            </w:pPr>
          </w:p>
          <w:p w:rsidR="00284B41" w:rsidRPr="009B62AC" w:rsidRDefault="00284B41" w:rsidP="009B62AC">
            <w:pPr>
              <w:tabs>
                <w:tab w:val="left" w:pos="2545"/>
              </w:tabs>
              <w:rPr>
                <w:i/>
              </w:rPr>
            </w:pPr>
            <w:r>
              <w:t>Açılış Net Defter Değeri</w:t>
            </w:r>
            <w:r w:rsidR="009B62AC">
              <w:tab/>
            </w:r>
          </w:p>
        </w:tc>
        <w:tc>
          <w:tcPr>
            <w:tcW w:w="2097" w:type="pct"/>
            <w:tcBorders>
              <w:top w:val="single" w:sz="4" w:space="0" w:color="auto"/>
              <w:right w:val="nil"/>
            </w:tcBorders>
            <w:shd w:val="clear" w:color="auto" w:fill="FFFFFF" w:themeFill="background1"/>
          </w:tcPr>
          <w:p w:rsidR="002E5567" w:rsidRDefault="002E5567" w:rsidP="009B62AC">
            <w:pPr>
              <w:cnfStyle w:val="000000100000" w:firstRow="0" w:lastRow="0" w:firstColumn="0" w:lastColumn="0" w:oddVBand="0" w:evenVBand="0" w:oddHBand="1" w:evenHBand="0" w:firstRowFirstColumn="0" w:firstRowLastColumn="0" w:lastRowFirstColumn="0" w:lastRowLastColumn="0"/>
              <w:rPr>
                <w:i/>
              </w:rPr>
            </w:pPr>
          </w:p>
          <w:p w:rsidR="00284B41" w:rsidRPr="006E4E27" w:rsidRDefault="00F63F38" w:rsidP="009B62AC">
            <w:pPr>
              <w:cnfStyle w:val="000000100000" w:firstRow="0" w:lastRow="0" w:firstColumn="0" w:lastColumn="0" w:oddVBand="0" w:evenVBand="0" w:oddHBand="1" w:evenHBand="0" w:firstRowFirstColumn="0" w:firstRowLastColumn="0" w:lastRowFirstColumn="0" w:lastRowLastColumn="0"/>
            </w:pPr>
            <w:r>
              <w:t xml:space="preserve">                      424,94</w:t>
            </w:r>
          </w:p>
        </w:tc>
      </w:tr>
      <w:tr w:rsidR="009B62AC" w:rsidRPr="006E4E27" w:rsidTr="0070786C">
        <w:tc>
          <w:tcPr>
            <w:cnfStyle w:val="001000000000" w:firstRow="0" w:lastRow="0" w:firstColumn="1" w:lastColumn="0" w:oddVBand="0" w:evenVBand="0" w:oddHBand="0" w:evenHBand="0" w:firstRowFirstColumn="0" w:firstRowLastColumn="0" w:lastRowFirstColumn="0" w:lastRowLastColumn="0"/>
            <w:tcW w:w="2903" w:type="pct"/>
            <w:tcBorders>
              <w:top w:val="nil"/>
              <w:right w:val="nil"/>
            </w:tcBorders>
          </w:tcPr>
          <w:p w:rsidR="002E5567" w:rsidRDefault="002E5567" w:rsidP="001E53C4"/>
          <w:p w:rsidR="00284B41" w:rsidRPr="006E4E27" w:rsidRDefault="00284B41" w:rsidP="001E53C4">
            <w:r>
              <w:t>Girişler</w:t>
            </w:r>
          </w:p>
        </w:tc>
        <w:tc>
          <w:tcPr>
            <w:tcW w:w="2097" w:type="pct"/>
            <w:tcBorders>
              <w:top w:val="nil"/>
              <w:left w:val="nil"/>
              <w:bottom w:val="nil"/>
              <w:right w:val="nil"/>
            </w:tcBorders>
            <w:shd w:val="clear" w:color="auto" w:fill="FFFFFF" w:themeFill="background1"/>
          </w:tcPr>
          <w:p w:rsidR="002E5567" w:rsidRDefault="002E5567" w:rsidP="009B62AC">
            <w:pPr>
              <w:cnfStyle w:val="000000000000" w:firstRow="0" w:lastRow="0" w:firstColumn="0" w:lastColumn="0" w:oddVBand="0" w:evenVBand="0" w:oddHBand="0" w:evenHBand="0" w:firstRowFirstColumn="0" w:firstRowLastColumn="0" w:lastRowFirstColumn="0" w:lastRowLastColumn="0"/>
              <w:rPr>
                <w:i/>
              </w:rPr>
            </w:pPr>
          </w:p>
          <w:p w:rsidR="00284B41" w:rsidRPr="009B62AC" w:rsidRDefault="00F63F38" w:rsidP="009B62AC">
            <w:pPr>
              <w:cnfStyle w:val="000000000000" w:firstRow="0" w:lastRow="0" w:firstColumn="0" w:lastColumn="0" w:oddVBand="0" w:evenVBand="0" w:oddHBand="0" w:evenHBand="0" w:firstRowFirstColumn="0" w:firstRowLastColumn="0" w:lastRowFirstColumn="0" w:lastRowLastColumn="0"/>
              <w:rPr>
                <w:i/>
              </w:rPr>
            </w:pPr>
            <w:r>
              <w:rPr>
                <w:i/>
              </w:rPr>
              <w:t xml:space="preserve">                      219.096,00</w:t>
            </w:r>
          </w:p>
        </w:tc>
      </w:tr>
      <w:tr w:rsidR="009B62AC" w:rsidRPr="006E4E27" w:rsidTr="007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pct"/>
            <w:tcBorders>
              <w:right w:val="nil"/>
            </w:tcBorders>
          </w:tcPr>
          <w:p w:rsidR="002E5567" w:rsidRDefault="002E5567" w:rsidP="001E53C4"/>
          <w:p w:rsidR="00284B41" w:rsidRPr="006E4E27" w:rsidRDefault="00284B41" w:rsidP="001E53C4">
            <w:r>
              <w:t>Kullanımlar</w:t>
            </w:r>
          </w:p>
        </w:tc>
        <w:tc>
          <w:tcPr>
            <w:tcW w:w="2097" w:type="pct"/>
            <w:tcBorders>
              <w:right w:val="nil"/>
            </w:tcBorders>
            <w:shd w:val="clear" w:color="auto" w:fill="FFFFFF" w:themeFill="background1"/>
          </w:tcPr>
          <w:p w:rsidR="002E5567" w:rsidRDefault="002E5567" w:rsidP="009B62AC">
            <w:pPr>
              <w:cnfStyle w:val="000000100000" w:firstRow="0" w:lastRow="0" w:firstColumn="0" w:lastColumn="0" w:oddVBand="0" w:evenVBand="0" w:oddHBand="1" w:evenHBand="0" w:firstRowFirstColumn="0" w:firstRowLastColumn="0" w:lastRowFirstColumn="0" w:lastRowLastColumn="0"/>
              <w:rPr>
                <w:i/>
              </w:rPr>
            </w:pPr>
          </w:p>
          <w:p w:rsidR="00284B41" w:rsidRPr="009B62AC" w:rsidRDefault="00F63F38" w:rsidP="009B62AC">
            <w:pPr>
              <w:cnfStyle w:val="000000100000" w:firstRow="0" w:lastRow="0" w:firstColumn="0" w:lastColumn="0" w:oddVBand="0" w:evenVBand="0" w:oddHBand="1" w:evenHBand="0" w:firstRowFirstColumn="0" w:firstRowLastColumn="0" w:lastRowFirstColumn="0" w:lastRowLastColumn="0"/>
              <w:rPr>
                <w:i/>
              </w:rPr>
            </w:pPr>
            <w:r>
              <w:rPr>
                <w:i/>
              </w:rPr>
              <w:t xml:space="preserve">                       203.439,53</w:t>
            </w:r>
          </w:p>
        </w:tc>
      </w:tr>
      <w:tr w:rsidR="009B62AC" w:rsidRPr="00284B41" w:rsidTr="0070786C">
        <w:tc>
          <w:tcPr>
            <w:cnfStyle w:val="001000000000" w:firstRow="0" w:lastRow="0" w:firstColumn="1" w:lastColumn="0" w:oddVBand="0" w:evenVBand="0" w:oddHBand="0" w:evenHBand="0" w:firstRowFirstColumn="0" w:firstRowLastColumn="0" w:lastRowFirstColumn="0" w:lastRowLastColumn="0"/>
            <w:tcW w:w="2903" w:type="pct"/>
            <w:tcBorders>
              <w:top w:val="nil"/>
              <w:bottom w:val="single" w:sz="4" w:space="0" w:color="auto"/>
              <w:right w:val="nil"/>
            </w:tcBorders>
          </w:tcPr>
          <w:p w:rsidR="002E5567" w:rsidRDefault="002E5567" w:rsidP="001E53C4"/>
          <w:p w:rsidR="00284B41" w:rsidRDefault="00284B41" w:rsidP="001E53C4">
            <w:r>
              <w:t>Kapanış Net Defter Değeri</w:t>
            </w:r>
          </w:p>
          <w:p w:rsidR="002E5567" w:rsidRPr="00284B41" w:rsidRDefault="002E5567" w:rsidP="001E53C4">
            <w:pPr>
              <w:rPr>
                <w:b/>
              </w:rPr>
            </w:pPr>
          </w:p>
        </w:tc>
        <w:tc>
          <w:tcPr>
            <w:tcW w:w="2097" w:type="pct"/>
            <w:tcBorders>
              <w:top w:val="nil"/>
              <w:left w:val="nil"/>
              <w:bottom w:val="single" w:sz="4" w:space="0" w:color="auto"/>
              <w:right w:val="nil"/>
            </w:tcBorders>
            <w:shd w:val="clear" w:color="auto" w:fill="FFFFFF" w:themeFill="background1"/>
          </w:tcPr>
          <w:p w:rsidR="002E5567" w:rsidRDefault="002E5567" w:rsidP="001E53C4">
            <w:pPr>
              <w:cnfStyle w:val="000000000000" w:firstRow="0" w:lastRow="0" w:firstColumn="0" w:lastColumn="0" w:oddVBand="0" w:evenVBand="0" w:oddHBand="0" w:evenHBand="0" w:firstRowFirstColumn="0" w:firstRowLastColumn="0" w:lastRowFirstColumn="0" w:lastRowLastColumn="0"/>
              <w:rPr>
                <w:i/>
              </w:rPr>
            </w:pPr>
          </w:p>
          <w:p w:rsidR="00284B41" w:rsidRPr="009B62AC" w:rsidRDefault="00F63F38" w:rsidP="001E53C4">
            <w:pPr>
              <w:cnfStyle w:val="000000000000" w:firstRow="0" w:lastRow="0" w:firstColumn="0" w:lastColumn="0" w:oddVBand="0" w:evenVBand="0" w:oddHBand="0" w:evenHBand="0" w:firstRowFirstColumn="0" w:firstRowLastColumn="0" w:lastRowFirstColumn="0" w:lastRowLastColumn="0"/>
              <w:rPr>
                <w:i/>
              </w:rPr>
            </w:pPr>
            <w:r>
              <w:rPr>
                <w:i/>
              </w:rPr>
              <w:t xml:space="preserve">                     15.656,47</w:t>
            </w:r>
          </w:p>
        </w:tc>
      </w:tr>
    </w:tbl>
    <w:p w:rsidR="00056E19" w:rsidRDefault="00056E19" w:rsidP="00F0638D">
      <w:pPr>
        <w:ind w:firstLine="708"/>
        <w:jc w:val="both"/>
        <w:rPr>
          <w:i/>
          <w:color w:val="1C283D"/>
        </w:rPr>
      </w:pPr>
    </w:p>
    <w:p w:rsidR="00056E19" w:rsidRPr="00943621" w:rsidRDefault="00056E19" w:rsidP="00F0638D">
      <w:pPr>
        <w:ind w:firstLine="708"/>
        <w:jc w:val="both"/>
        <w:rPr>
          <w:i/>
          <w:color w:val="1C283D"/>
        </w:rPr>
      </w:pPr>
    </w:p>
    <w:p w:rsidR="00943621" w:rsidRDefault="00943621" w:rsidP="00F0638D">
      <w:pPr>
        <w:ind w:firstLine="708"/>
        <w:jc w:val="both"/>
        <w:rPr>
          <w:i/>
          <w:color w:val="1C283D"/>
        </w:rPr>
      </w:pPr>
      <w:r w:rsidRPr="00943621">
        <w:rPr>
          <w:i/>
          <w:color w:val="1C283D"/>
        </w:rPr>
        <w:t>Ayrıca genel bütçe kapsamındaki kamu idarelerince aşağıdaki açıklamaya yer verilecektir.</w:t>
      </w:r>
    </w:p>
    <w:p w:rsidR="00943621" w:rsidRPr="00943621" w:rsidRDefault="00943621" w:rsidP="00F0638D">
      <w:pPr>
        <w:ind w:firstLine="708"/>
        <w:jc w:val="both"/>
        <w:rPr>
          <w:i/>
          <w:color w:val="1C283D"/>
        </w:rPr>
      </w:pPr>
    </w:p>
    <w:p w:rsidR="00943621" w:rsidRDefault="00943621" w:rsidP="00F0638D">
      <w:pPr>
        <w:ind w:firstLine="708"/>
        <w:jc w:val="both"/>
        <w:rPr>
          <w:color w:val="1C283D"/>
        </w:rPr>
      </w:pPr>
      <w:r w:rsidRPr="00943621">
        <w:rPr>
          <w:color w:val="1C283D"/>
        </w:rPr>
        <w:t>Genel bütçe kapsamındaki kamu idarelerinin özel hesap uygulaması dışında tahsilat ve ödeme banka hesaplarında yer alan tutarlar gün sonlarında Kamu Elektronik Ödeme Sistemi (KEÖS) uyarınca İç Ödemeler Muhasebe Birimine aktarıldığı için banka hesabının bakiyesi içerisinde idarenin tahsilat ve ödeme işlemlerine ilişkin herhangi bir tutar bulunmamaktadır.</w:t>
      </w:r>
    </w:p>
    <w:p w:rsidR="001425C2" w:rsidRDefault="001425C2"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943621" w:rsidRPr="00943621" w:rsidRDefault="00943621" w:rsidP="00E3176C">
      <w:pPr>
        <w:pStyle w:val="Balk2"/>
        <w:numPr>
          <w:ilvl w:val="0"/>
          <w:numId w:val="8"/>
        </w:numPr>
      </w:pPr>
      <w:bookmarkStart w:id="78" w:name="_Toc536481123"/>
      <w:bookmarkStart w:id="79" w:name="_Toc49339284"/>
      <w:r w:rsidRPr="00943621">
        <w:lastRenderedPageBreak/>
        <w:t>PROJE ÖZEL HESABI</w:t>
      </w:r>
      <w:bookmarkEnd w:id="78"/>
      <w:bookmarkEnd w:id="79"/>
    </w:p>
    <w:p w:rsidR="00943621" w:rsidRDefault="00943621" w:rsidP="00F0638D">
      <w:pPr>
        <w:ind w:firstLine="708"/>
        <w:jc w:val="both"/>
        <w:rPr>
          <w:color w:val="1C283D"/>
        </w:rPr>
      </w:pPr>
    </w:p>
    <w:p w:rsidR="00152E8D" w:rsidRDefault="00152E8D" w:rsidP="0015783F">
      <w:pPr>
        <w:ind w:firstLine="708"/>
        <w:jc w:val="both"/>
        <w:rPr>
          <w:i/>
          <w:color w:val="1C283D"/>
        </w:rPr>
      </w:pPr>
      <w:r>
        <w:rPr>
          <w:i/>
          <w:color w:val="1C283D"/>
        </w:rPr>
        <w:t xml:space="preserve">Bu hesabı kullanan </w:t>
      </w:r>
      <w:r w:rsidR="005141A4">
        <w:rPr>
          <w:i/>
          <w:color w:val="1C283D"/>
        </w:rPr>
        <w:t>i</w:t>
      </w:r>
      <w:r>
        <w:rPr>
          <w:i/>
          <w:color w:val="1C283D"/>
        </w:rPr>
        <w:t>darelerce bu bölümde aşağıdaki tanıma ve detay bilgilere yer verilecektir.</w:t>
      </w:r>
    </w:p>
    <w:p w:rsidR="00572188" w:rsidRDefault="00056E19" w:rsidP="00562F80">
      <w:pPr>
        <w:ind w:firstLine="708"/>
        <w:jc w:val="both"/>
        <w:rPr>
          <w:color w:val="1C283D"/>
        </w:rPr>
      </w:pPr>
      <w:r w:rsidRPr="005141A4">
        <w:rPr>
          <w:color w:val="1C283D"/>
        </w:rPr>
        <w:t>Proje Özel Hesabı; banka hesabının bakiyesinde bulunan özel hesap uygulamalarından farklı olarak Avrupa Birliği, uluslararası kuruluşlar veya uluslararası konsorsiyumlardan genel bütçe ve özel bütçeli idareler kapsamındaki kamu idarelerine proje karşılığı aktarılan hibe niteliğindeki tutarların izlenmesi amacıyla oluşturulan özel hesap uygulamaları ile dış finansman kaynağından dış proje kredisi olarak kamu idareleri adına özel hesaplara aktarılan tutarları göstermektedir.</w:t>
      </w:r>
    </w:p>
    <w:p w:rsidR="00056E19" w:rsidRDefault="00056E19" w:rsidP="00056E19">
      <w:pPr>
        <w:rPr>
          <w:sz w:val="22"/>
        </w:rPr>
      </w:pPr>
    </w:p>
    <w:p w:rsidR="00336C6E" w:rsidRDefault="00336C6E" w:rsidP="00056E19">
      <w:pPr>
        <w:rPr>
          <w:sz w:val="22"/>
        </w:rPr>
      </w:pPr>
    </w:p>
    <w:tbl>
      <w:tblPr>
        <w:tblStyle w:val="TabloKlavuzu"/>
        <w:tblW w:w="5000" w:type="pct"/>
        <w:tblLook w:val="04A0" w:firstRow="1" w:lastRow="0" w:firstColumn="1" w:lastColumn="0" w:noHBand="0" w:noVBand="1"/>
      </w:tblPr>
      <w:tblGrid>
        <w:gridCol w:w="3209"/>
        <w:gridCol w:w="3497"/>
        <w:gridCol w:w="2580"/>
      </w:tblGrid>
      <w:tr w:rsidR="00056E19" w:rsidRPr="006E4E27" w:rsidTr="0070786C">
        <w:tc>
          <w:tcPr>
            <w:tcW w:w="3611" w:type="pct"/>
            <w:gridSpan w:val="2"/>
            <w:tcBorders>
              <w:top w:val="nil"/>
              <w:left w:val="nil"/>
              <w:bottom w:val="single" w:sz="4" w:space="0" w:color="auto"/>
              <w:right w:val="nil"/>
            </w:tcBorders>
          </w:tcPr>
          <w:p w:rsidR="00056E19" w:rsidRDefault="00056E19" w:rsidP="007C6F70">
            <w:pPr>
              <w:ind w:firstLine="0"/>
              <w:jc w:val="left"/>
              <w:rPr>
                <w:b/>
              </w:rPr>
            </w:pPr>
            <w:r w:rsidRPr="00977538">
              <w:rPr>
                <w:b/>
              </w:rPr>
              <w:t>Türü</w:t>
            </w:r>
          </w:p>
          <w:p w:rsidR="00056E19" w:rsidRPr="00977538" w:rsidRDefault="00056E19" w:rsidP="001E53C4">
            <w:pPr>
              <w:ind w:firstLine="0"/>
              <w:jc w:val="center"/>
              <w:rPr>
                <w:b/>
              </w:rPr>
            </w:pPr>
          </w:p>
        </w:tc>
        <w:tc>
          <w:tcPr>
            <w:tcW w:w="1389" w:type="pct"/>
            <w:tcBorders>
              <w:top w:val="nil"/>
              <w:left w:val="nil"/>
              <w:bottom w:val="single" w:sz="4" w:space="0" w:color="auto"/>
              <w:right w:val="nil"/>
            </w:tcBorders>
            <w:vAlign w:val="center"/>
          </w:tcPr>
          <w:p w:rsidR="00056E19" w:rsidRDefault="007C6F70" w:rsidP="007C6F70">
            <w:pPr>
              <w:ind w:firstLine="0"/>
              <w:jc w:val="left"/>
              <w:rPr>
                <w:b/>
                <w:bCs/>
              </w:rPr>
            </w:pPr>
            <w:r>
              <w:rPr>
                <w:b/>
                <w:bCs/>
              </w:rPr>
              <w:t xml:space="preserve">Tutar </w:t>
            </w:r>
          </w:p>
          <w:p w:rsidR="007C6F70" w:rsidRPr="006E4E27" w:rsidRDefault="007C6F70" w:rsidP="001E53C4">
            <w:pPr>
              <w:ind w:firstLine="0"/>
              <w:jc w:val="center"/>
              <w:rPr>
                <w:b/>
                <w:bCs/>
              </w:rPr>
            </w:pPr>
          </w:p>
        </w:tc>
      </w:tr>
      <w:tr w:rsidR="007C6F70" w:rsidRPr="006E4E27" w:rsidTr="0070786C">
        <w:trPr>
          <w:trHeight w:val="874"/>
        </w:trPr>
        <w:tc>
          <w:tcPr>
            <w:tcW w:w="3611" w:type="pct"/>
            <w:gridSpan w:val="2"/>
            <w:tcBorders>
              <w:left w:val="nil"/>
              <w:bottom w:val="nil"/>
              <w:right w:val="nil"/>
            </w:tcBorders>
            <w:vAlign w:val="center"/>
          </w:tcPr>
          <w:p w:rsidR="002E5567" w:rsidRPr="006E4E27" w:rsidRDefault="00056E19" w:rsidP="000E469F">
            <w:pPr>
              <w:ind w:firstLine="0"/>
              <w:jc w:val="left"/>
            </w:pPr>
            <w:r w:rsidRPr="00977538">
              <w:t xml:space="preserve">Dış Finansman Kaynağından </w:t>
            </w:r>
            <w:r w:rsidR="007C6F70">
              <w:br/>
              <w:t>Dış Proje Kredisi olarak aktarılan tutarlar</w:t>
            </w:r>
          </w:p>
        </w:tc>
        <w:tc>
          <w:tcPr>
            <w:tcW w:w="1389" w:type="pct"/>
            <w:tcBorders>
              <w:left w:val="nil"/>
              <w:bottom w:val="nil"/>
              <w:right w:val="nil"/>
            </w:tcBorders>
          </w:tcPr>
          <w:p w:rsidR="00056E19" w:rsidRDefault="00056E19" w:rsidP="001E53C4">
            <w:pPr>
              <w:ind w:firstLine="0"/>
              <w:jc w:val="left"/>
            </w:pPr>
          </w:p>
          <w:p w:rsidR="00F63F38" w:rsidRDefault="00F63F38" w:rsidP="001E53C4">
            <w:pPr>
              <w:ind w:firstLine="0"/>
              <w:jc w:val="left"/>
            </w:pPr>
            <w:r>
              <w:t>0,00</w:t>
            </w:r>
          </w:p>
          <w:p w:rsidR="00F63F38" w:rsidRDefault="00F63F38" w:rsidP="001E53C4">
            <w:pPr>
              <w:ind w:firstLine="0"/>
              <w:jc w:val="left"/>
            </w:pPr>
          </w:p>
          <w:p w:rsidR="00F63F38" w:rsidRPr="006E4E27" w:rsidRDefault="00F63F38" w:rsidP="001E53C4">
            <w:pPr>
              <w:ind w:firstLine="0"/>
              <w:jc w:val="left"/>
            </w:pPr>
          </w:p>
        </w:tc>
      </w:tr>
      <w:tr w:rsidR="007C6F70" w:rsidRPr="006E4E27" w:rsidTr="0070786C">
        <w:trPr>
          <w:trHeight w:val="568"/>
        </w:trPr>
        <w:tc>
          <w:tcPr>
            <w:tcW w:w="1728" w:type="pct"/>
            <w:tcBorders>
              <w:top w:val="nil"/>
              <w:left w:val="nil"/>
              <w:bottom w:val="nil"/>
              <w:right w:val="nil"/>
            </w:tcBorders>
            <w:vAlign w:val="center"/>
          </w:tcPr>
          <w:p w:rsidR="007C6F70" w:rsidRPr="006E4E27" w:rsidRDefault="007C6F70" w:rsidP="001E53C4">
            <w:pPr>
              <w:ind w:firstLine="0"/>
              <w:jc w:val="left"/>
            </w:pPr>
            <w:r>
              <w:t>Avrupa Birliğinden Sağlanan Hibeler</w:t>
            </w:r>
          </w:p>
        </w:tc>
        <w:tc>
          <w:tcPr>
            <w:tcW w:w="1882" w:type="pct"/>
            <w:tcBorders>
              <w:top w:val="nil"/>
              <w:left w:val="nil"/>
              <w:bottom w:val="nil"/>
              <w:right w:val="nil"/>
            </w:tcBorders>
          </w:tcPr>
          <w:p w:rsidR="007C6F70" w:rsidRPr="006E4E27" w:rsidRDefault="00F63F38" w:rsidP="001E53C4">
            <w:r>
              <w:t xml:space="preserve">                                                  </w:t>
            </w:r>
          </w:p>
        </w:tc>
        <w:tc>
          <w:tcPr>
            <w:tcW w:w="1389" w:type="pct"/>
            <w:tcBorders>
              <w:top w:val="nil"/>
              <w:left w:val="nil"/>
              <w:bottom w:val="nil"/>
              <w:right w:val="nil"/>
            </w:tcBorders>
          </w:tcPr>
          <w:p w:rsidR="007C6F70" w:rsidRPr="006E4E27" w:rsidRDefault="00F63F38" w:rsidP="001E53C4">
            <w:pPr>
              <w:ind w:firstLine="0"/>
              <w:jc w:val="left"/>
            </w:pPr>
            <w:r>
              <w:t>0,00</w:t>
            </w:r>
          </w:p>
        </w:tc>
      </w:tr>
      <w:tr w:rsidR="007C6F70" w:rsidRPr="006E4E27" w:rsidTr="0070786C">
        <w:trPr>
          <w:trHeight w:val="562"/>
        </w:trPr>
        <w:tc>
          <w:tcPr>
            <w:tcW w:w="1728" w:type="pct"/>
            <w:tcBorders>
              <w:top w:val="nil"/>
              <w:left w:val="nil"/>
              <w:bottom w:val="single" w:sz="4" w:space="0" w:color="auto"/>
              <w:right w:val="nil"/>
            </w:tcBorders>
            <w:vAlign w:val="center"/>
          </w:tcPr>
          <w:p w:rsidR="002E5567" w:rsidRPr="006E4E27" w:rsidRDefault="007C6F70" w:rsidP="000E469F">
            <w:pPr>
              <w:ind w:firstLine="0"/>
              <w:jc w:val="left"/>
            </w:pPr>
            <w:r>
              <w:t>Diğer Hibeler</w:t>
            </w:r>
          </w:p>
        </w:tc>
        <w:tc>
          <w:tcPr>
            <w:tcW w:w="1882" w:type="pct"/>
            <w:tcBorders>
              <w:top w:val="nil"/>
              <w:left w:val="nil"/>
              <w:bottom w:val="single" w:sz="4" w:space="0" w:color="auto"/>
              <w:right w:val="nil"/>
            </w:tcBorders>
          </w:tcPr>
          <w:p w:rsidR="007C6F70" w:rsidRPr="006E4E27" w:rsidRDefault="007C6F70" w:rsidP="001E53C4"/>
        </w:tc>
        <w:tc>
          <w:tcPr>
            <w:tcW w:w="1389" w:type="pct"/>
            <w:tcBorders>
              <w:top w:val="nil"/>
              <w:left w:val="nil"/>
              <w:bottom w:val="single" w:sz="4" w:space="0" w:color="auto"/>
              <w:right w:val="nil"/>
            </w:tcBorders>
          </w:tcPr>
          <w:p w:rsidR="007C6F70" w:rsidRPr="006E4E27" w:rsidRDefault="00F63F38" w:rsidP="001E53C4">
            <w:pPr>
              <w:ind w:firstLine="0"/>
              <w:jc w:val="left"/>
            </w:pPr>
            <w:r>
              <w:t>0,00</w:t>
            </w:r>
          </w:p>
        </w:tc>
      </w:tr>
    </w:tbl>
    <w:p w:rsidR="00BA612B" w:rsidRDefault="00BA612B" w:rsidP="00056E19">
      <w:pPr>
        <w:ind w:firstLine="708"/>
        <w:jc w:val="both"/>
        <w:rPr>
          <w:color w:val="1C283D"/>
        </w:rPr>
      </w:pPr>
    </w:p>
    <w:p w:rsidR="00BA612B" w:rsidRDefault="00BA612B" w:rsidP="00056E19">
      <w:pPr>
        <w:ind w:firstLine="708"/>
        <w:jc w:val="both"/>
        <w:rPr>
          <w:color w:val="1C283D"/>
        </w:rPr>
      </w:pPr>
    </w:p>
    <w:p w:rsidR="00BA612B" w:rsidRPr="00BA612B" w:rsidRDefault="00BA612B" w:rsidP="00056E19">
      <w:pPr>
        <w:ind w:firstLine="708"/>
        <w:jc w:val="both"/>
        <w:rPr>
          <w:i/>
          <w:color w:val="1C283D"/>
        </w:rPr>
      </w:pPr>
      <w:r>
        <w:rPr>
          <w:i/>
          <w:color w:val="1C283D"/>
        </w:rPr>
        <w:t xml:space="preserve">Proje özel hesabı kullanımlarının gösterilmesi amacıyla </w:t>
      </w:r>
      <w:r w:rsidRPr="00BA612B">
        <w:rPr>
          <w:i/>
          <w:color w:val="1C283D"/>
        </w:rPr>
        <w:t>dış proje kredisi, Avrupa Birliğinden Sağlanan Hibeler ve diğer hibeler</w:t>
      </w:r>
      <w:r>
        <w:rPr>
          <w:i/>
          <w:color w:val="1C283D"/>
        </w:rPr>
        <w:t>e ilişkin</w:t>
      </w:r>
      <w:r w:rsidRPr="00BA612B">
        <w:rPr>
          <w:i/>
          <w:color w:val="1C283D"/>
        </w:rPr>
        <w:t xml:space="preserve"> </w:t>
      </w:r>
      <w:r>
        <w:rPr>
          <w:i/>
          <w:color w:val="1C283D"/>
        </w:rPr>
        <w:t xml:space="preserve">ayrı ayrı aşağıdaki bilgilere yer verilecektir. </w:t>
      </w:r>
    </w:p>
    <w:p w:rsidR="00BA612B" w:rsidRDefault="00BA612B" w:rsidP="00056E19">
      <w:pPr>
        <w:ind w:firstLine="708"/>
        <w:jc w:val="both"/>
        <w:rPr>
          <w:color w:val="1C283D"/>
        </w:rPr>
      </w:pPr>
    </w:p>
    <w:p w:rsidR="00BA612B" w:rsidRPr="006E4E27" w:rsidRDefault="00BA612B" w:rsidP="00BA612B">
      <w:pPr>
        <w:rPr>
          <w:sz w:val="22"/>
        </w:rPr>
      </w:pPr>
    </w:p>
    <w:tbl>
      <w:tblPr>
        <w:tblStyle w:val="OrtaListe21"/>
        <w:tblW w:w="5000" w:type="pct"/>
        <w:shd w:val="clear" w:color="auto" w:fill="FFFFFF" w:themeFill="background1"/>
        <w:tblLook w:val="04A0" w:firstRow="1" w:lastRow="0" w:firstColumn="1" w:lastColumn="0" w:noHBand="0" w:noVBand="1"/>
      </w:tblPr>
      <w:tblGrid>
        <w:gridCol w:w="5391"/>
        <w:gridCol w:w="3895"/>
      </w:tblGrid>
      <w:tr w:rsidR="00BA612B" w:rsidRPr="007C6F70" w:rsidTr="007078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3" w:type="pct"/>
            <w:tcBorders>
              <w:bottom w:val="single" w:sz="4" w:space="0" w:color="auto"/>
            </w:tcBorders>
          </w:tcPr>
          <w:p w:rsidR="00BA612B" w:rsidRPr="007C6F70" w:rsidRDefault="00BA612B" w:rsidP="00BA612B">
            <w:pPr>
              <w:rPr>
                <w:b/>
                <w:sz w:val="22"/>
              </w:rPr>
            </w:pPr>
            <w:r>
              <w:rPr>
                <w:b/>
                <w:sz w:val="22"/>
              </w:rPr>
              <w:t xml:space="preserve">Proje </w:t>
            </w:r>
            <w:r w:rsidRPr="007C6F70">
              <w:rPr>
                <w:b/>
                <w:sz w:val="22"/>
              </w:rPr>
              <w:t>Özel Hesa</w:t>
            </w:r>
            <w:r>
              <w:rPr>
                <w:b/>
                <w:sz w:val="22"/>
              </w:rPr>
              <w:t>bı</w:t>
            </w:r>
            <w:r w:rsidRPr="007C6F70">
              <w:rPr>
                <w:b/>
                <w:sz w:val="22"/>
              </w:rPr>
              <w:t xml:space="preserve"> Bilgileri</w:t>
            </w:r>
          </w:p>
          <w:p w:rsidR="00BA612B" w:rsidRPr="007C6F70" w:rsidRDefault="00BA612B" w:rsidP="00BA612B">
            <w:pPr>
              <w:rPr>
                <w:b/>
                <w:sz w:val="22"/>
              </w:rPr>
            </w:pPr>
          </w:p>
        </w:tc>
        <w:tc>
          <w:tcPr>
            <w:tcW w:w="2097" w:type="pct"/>
            <w:tcBorders>
              <w:bottom w:val="single" w:sz="4" w:space="0" w:color="auto"/>
            </w:tcBorders>
          </w:tcPr>
          <w:p w:rsidR="00BA612B" w:rsidRPr="007C6F70" w:rsidRDefault="00BA612B" w:rsidP="00BA612B">
            <w:pPr>
              <w:jc w:val="center"/>
              <w:cnfStyle w:val="100000000000" w:firstRow="1" w:lastRow="0" w:firstColumn="0" w:lastColumn="0" w:oddVBand="0" w:evenVBand="0" w:oddHBand="0" w:evenHBand="0" w:firstRowFirstColumn="0" w:firstRowLastColumn="0" w:lastRowFirstColumn="0" w:lastRowLastColumn="0"/>
              <w:rPr>
                <w:b/>
                <w:bCs/>
                <w:sz w:val="22"/>
              </w:rPr>
            </w:pPr>
            <w:r w:rsidRPr="007C6F70">
              <w:rPr>
                <w:b/>
                <w:bCs/>
                <w:sz w:val="22"/>
              </w:rPr>
              <w:t>Tutar</w:t>
            </w:r>
          </w:p>
        </w:tc>
      </w:tr>
      <w:tr w:rsidR="00BA612B" w:rsidRPr="006E4E27" w:rsidTr="007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pct"/>
            <w:tcBorders>
              <w:top w:val="single" w:sz="4" w:space="0" w:color="auto"/>
              <w:right w:val="nil"/>
            </w:tcBorders>
          </w:tcPr>
          <w:p w:rsidR="00BA612B" w:rsidRDefault="00BA612B" w:rsidP="00BA612B">
            <w:pPr>
              <w:tabs>
                <w:tab w:val="left" w:pos="2545"/>
              </w:tabs>
            </w:pPr>
          </w:p>
          <w:p w:rsidR="00BA612B" w:rsidRPr="009B62AC" w:rsidRDefault="00BA612B" w:rsidP="00BA612B">
            <w:pPr>
              <w:tabs>
                <w:tab w:val="left" w:pos="2545"/>
              </w:tabs>
              <w:rPr>
                <w:i/>
              </w:rPr>
            </w:pPr>
            <w:r>
              <w:t>Açılış Net Defter Değeri</w:t>
            </w:r>
            <w:r>
              <w:tab/>
            </w:r>
          </w:p>
        </w:tc>
        <w:tc>
          <w:tcPr>
            <w:tcW w:w="2097" w:type="pct"/>
            <w:tcBorders>
              <w:top w:val="single" w:sz="4" w:space="0" w:color="auto"/>
              <w:right w:val="nil"/>
            </w:tcBorders>
            <w:shd w:val="clear" w:color="auto" w:fill="FFFFFF" w:themeFill="background1"/>
          </w:tcPr>
          <w:p w:rsidR="00BA612B" w:rsidRPr="00F63F38" w:rsidRDefault="00BA612B" w:rsidP="00F63F38">
            <w:pPr>
              <w:jc w:val="center"/>
              <w:cnfStyle w:val="000000100000" w:firstRow="0" w:lastRow="0" w:firstColumn="0" w:lastColumn="0" w:oddVBand="0" w:evenVBand="0" w:oddHBand="1" w:evenHBand="0" w:firstRowFirstColumn="0" w:firstRowLastColumn="0" w:lastRowFirstColumn="0" w:lastRowLastColumn="0"/>
            </w:pPr>
          </w:p>
          <w:p w:rsidR="00BA612B" w:rsidRPr="00F63F38" w:rsidRDefault="00F63F38" w:rsidP="00F63F38">
            <w:pPr>
              <w:jc w:val="center"/>
              <w:cnfStyle w:val="000000100000" w:firstRow="0" w:lastRow="0" w:firstColumn="0" w:lastColumn="0" w:oddVBand="0" w:evenVBand="0" w:oddHBand="1" w:evenHBand="0" w:firstRowFirstColumn="0" w:firstRowLastColumn="0" w:lastRowFirstColumn="0" w:lastRowLastColumn="0"/>
            </w:pPr>
            <w:r w:rsidRPr="00F63F38">
              <w:t>0,00</w:t>
            </w:r>
          </w:p>
        </w:tc>
      </w:tr>
      <w:tr w:rsidR="00BA612B" w:rsidRPr="006E4E27" w:rsidTr="0070786C">
        <w:tc>
          <w:tcPr>
            <w:cnfStyle w:val="001000000000" w:firstRow="0" w:lastRow="0" w:firstColumn="1" w:lastColumn="0" w:oddVBand="0" w:evenVBand="0" w:oddHBand="0" w:evenHBand="0" w:firstRowFirstColumn="0" w:firstRowLastColumn="0" w:lastRowFirstColumn="0" w:lastRowLastColumn="0"/>
            <w:tcW w:w="2903" w:type="pct"/>
            <w:tcBorders>
              <w:top w:val="nil"/>
              <w:right w:val="nil"/>
            </w:tcBorders>
          </w:tcPr>
          <w:p w:rsidR="00BA612B" w:rsidRDefault="00BA612B" w:rsidP="00BA612B"/>
          <w:p w:rsidR="00BA612B" w:rsidRPr="006E4E27" w:rsidRDefault="00BA612B" w:rsidP="00BA612B">
            <w:r>
              <w:t>Girişler</w:t>
            </w:r>
          </w:p>
        </w:tc>
        <w:tc>
          <w:tcPr>
            <w:tcW w:w="2097" w:type="pct"/>
            <w:tcBorders>
              <w:top w:val="nil"/>
              <w:left w:val="nil"/>
              <w:bottom w:val="nil"/>
              <w:right w:val="nil"/>
            </w:tcBorders>
            <w:shd w:val="clear" w:color="auto" w:fill="FFFFFF" w:themeFill="background1"/>
          </w:tcPr>
          <w:p w:rsidR="00BA612B" w:rsidRPr="00F63F38" w:rsidRDefault="00BA612B" w:rsidP="00F63F38">
            <w:pPr>
              <w:jc w:val="center"/>
              <w:cnfStyle w:val="000000000000" w:firstRow="0" w:lastRow="0" w:firstColumn="0" w:lastColumn="0" w:oddVBand="0" w:evenVBand="0" w:oddHBand="0" w:evenHBand="0" w:firstRowFirstColumn="0" w:firstRowLastColumn="0" w:lastRowFirstColumn="0" w:lastRowLastColumn="0"/>
            </w:pPr>
          </w:p>
          <w:p w:rsidR="00BA612B" w:rsidRPr="00F63F38" w:rsidRDefault="00F63F38" w:rsidP="00F63F38">
            <w:pPr>
              <w:jc w:val="center"/>
              <w:cnfStyle w:val="000000000000" w:firstRow="0" w:lastRow="0" w:firstColumn="0" w:lastColumn="0" w:oddVBand="0" w:evenVBand="0" w:oddHBand="0" w:evenHBand="0" w:firstRowFirstColumn="0" w:firstRowLastColumn="0" w:lastRowFirstColumn="0" w:lastRowLastColumn="0"/>
            </w:pPr>
            <w:r w:rsidRPr="00F63F38">
              <w:t>0,00</w:t>
            </w:r>
          </w:p>
        </w:tc>
      </w:tr>
      <w:tr w:rsidR="00BA612B" w:rsidRPr="006E4E27" w:rsidTr="00707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pct"/>
            <w:tcBorders>
              <w:right w:val="nil"/>
            </w:tcBorders>
          </w:tcPr>
          <w:p w:rsidR="00BA612B" w:rsidRDefault="00BA612B" w:rsidP="00BA612B"/>
          <w:p w:rsidR="00BA612B" w:rsidRPr="006E4E27" w:rsidRDefault="00BA612B" w:rsidP="00BA612B">
            <w:r>
              <w:t>Kullanımlar</w:t>
            </w:r>
          </w:p>
        </w:tc>
        <w:tc>
          <w:tcPr>
            <w:tcW w:w="2097" w:type="pct"/>
            <w:tcBorders>
              <w:right w:val="nil"/>
            </w:tcBorders>
            <w:shd w:val="clear" w:color="auto" w:fill="FFFFFF" w:themeFill="background1"/>
          </w:tcPr>
          <w:p w:rsidR="00BA612B" w:rsidRPr="00F63F38" w:rsidRDefault="00BA612B" w:rsidP="00F63F38">
            <w:pPr>
              <w:jc w:val="center"/>
              <w:cnfStyle w:val="000000100000" w:firstRow="0" w:lastRow="0" w:firstColumn="0" w:lastColumn="0" w:oddVBand="0" w:evenVBand="0" w:oddHBand="1" w:evenHBand="0" w:firstRowFirstColumn="0" w:firstRowLastColumn="0" w:lastRowFirstColumn="0" w:lastRowLastColumn="0"/>
            </w:pPr>
          </w:p>
          <w:p w:rsidR="00BA612B" w:rsidRPr="00F63F38" w:rsidRDefault="00F63F38" w:rsidP="00F63F38">
            <w:pPr>
              <w:jc w:val="center"/>
              <w:cnfStyle w:val="000000100000" w:firstRow="0" w:lastRow="0" w:firstColumn="0" w:lastColumn="0" w:oddVBand="0" w:evenVBand="0" w:oddHBand="1" w:evenHBand="0" w:firstRowFirstColumn="0" w:firstRowLastColumn="0" w:lastRowFirstColumn="0" w:lastRowLastColumn="0"/>
            </w:pPr>
            <w:r w:rsidRPr="00F63F38">
              <w:t>0,00</w:t>
            </w:r>
          </w:p>
        </w:tc>
      </w:tr>
      <w:tr w:rsidR="00BA612B" w:rsidRPr="00284B41" w:rsidTr="0070786C">
        <w:tc>
          <w:tcPr>
            <w:cnfStyle w:val="001000000000" w:firstRow="0" w:lastRow="0" w:firstColumn="1" w:lastColumn="0" w:oddVBand="0" w:evenVBand="0" w:oddHBand="0" w:evenHBand="0" w:firstRowFirstColumn="0" w:firstRowLastColumn="0" w:lastRowFirstColumn="0" w:lastRowLastColumn="0"/>
            <w:tcW w:w="2903" w:type="pct"/>
            <w:tcBorders>
              <w:top w:val="nil"/>
              <w:bottom w:val="single" w:sz="4" w:space="0" w:color="auto"/>
              <w:right w:val="nil"/>
            </w:tcBorders>
          </w:tcPr>
          <w:p w:rsidR="00BA612B" w:rsidRDefault="00BA612B" w:rsidP="00BA612B"/>
          <w:p w:rsidR="00BA612B" w:rsidRDefault="00BA612B" w:rsidP="00BA612B">
            <w:r>
              <w:t>Kapanış Net Defter Değeri</w:t>
            </w:r>
          </w:p>
          <w:p w:rsidR="00BA612B" w:rsidRPr="00284B41" w:rsidRDefault="00BA612B" w:rsidP="00BA612B">
            <w:pPr>
              <w:rPr>
                <w:b/>
              </w:rPr>
            </w:pPr>
          </w:p>
        </w:tc>
        <w:tc>
          <w:tcPr>
            <w:tcW w:w="2097" w:type="pct"/>
            <w:tcBorders>
              <w:top w:val="nil"/>
              <w:left w:val="nil"/>
              <w:bottom w:val="single" w:sz="4" w:space="0" w:color="auto"/>
              <w:right w:val="nil"/>
            </w:tcBorders>
            <w:shd w:val="clear" w:color="auto" w:fill="FFFFFF" w:themeFill="background1"/>
          </w:tcPr>
          <w:p w:rsidR="00BA612B" w:rsidRPr="00F63F38" w:rsidRDefault="00BA612B" w:rsidP="00F63F38">
            <w:pPr>
              <w:jc w:val="center"/>
              <w:cnfStyle w:val="000000000000" w:firstRow="0" w:lastRow="0" w:firstColumn="0" w:lastColumn="0" w:oddVBand="0" w:evenVBand="0" w:oddHBand="0" w:evenHBand="0" w:firstRowFirstColumn="0" w:firstRowLastColumn="0" w:lastRowFirstColumn="0" w:lastRowLastColumn="0"/>
            </w:pPr>
          </w:p>
          <w:p w:rsidR="00BA612B" w:rsidRPr="00F63F38" w:rsidRDefault="00F63F38" w:rsidP="00F63F38">
            <w:pPr>
              <w:jc w:val="center"/>
              <w:cnfStyle w:val="000000000000" w:firstRow="0" w:lastRow="0" w:firstColumn="0" w:lastColumn="0" w:oddVBand="0" w:evenVBand="0" w:oddHBand="0" w:evenHBand="0" w:firstRowFirstColumn="0" w:firstRowLastColumn="0" w:lastRowFirstColumn="0" w:lastRowLastColumn="0"/>
            </w:pPr>
            <w:r w:rsidRPr="00F63F38">
              <w:t>0,00</w:t>
            </w:r>
          </w:p>
        </w:tc>
      </w:tr>
    </w:tbl>
    <w:p w:rsidR="00336C6E" w:rsidRDefault="00336C6E"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CC6FD3" w:rsidRDefault="00CC6FD3" w:rsidP="00336C6E">
      <w:pPr>
        <w:jc w:val="both"/>
        <w:rPr>
          <w:color w:val="1C283D"/>
        </w:rPr>
      </w:pPr>
    </w:p>
    <w:p w:rsidR="00CE2DFB" w:rsidRPr="00943621" w:rsidRDefault="00CE2DFB" w:rsidP="00E3176C">
      <w:pPr>
        <w:pStyle w:val="Balk2"/>
        <w:numPr>
          <w:ilvl w:val="0"/>
          <w:numId w:val="8"/>
        </w:numPr>
      </w:pPr>
      <w:bookmarkStart w:id="80" w:name="_Toc536481124"/>
      <w:bookmarkStart w:id="81" w:name="_Toc49339285"/>
      <w:r>
        <w:lastRenderedPageBreak/>
        <w:t>MALİ DURAN VARLIKLAR</w:t>
      </w:r>
      <w:bookmarkEnd w:id="80"/>
      <w:bookmarkEnd w:id="81"/>
    </w:p>
    <w:p w:rsidR="00CE2DFB" w:rsidRDefault="00CE2DFB" w:rsidP="00056E19">
      <w:pPr>
        <w:ind w:firstLine="708"/>
        <w:jc w:val="both"/>
        <w:rPr>
          <w:color w:val="1C283D"/>
        </w:rPr>
      </w:pPr>
    </w:p>
    <w:p w:rsidR="00152E8D" w:rsidRDefault="00152E8D" w:rsidP="00A55714">
      <w:pPr>
        <w:ind w:firstLine="708"/>
        <w:jc w:val="both"/>
        <w:rPr>
          <w:i/>
          <w:color w:val="1C283D"/>
        </w:rPr>
      </w:pPr>
      <w:r>
        <w:rPr>
          <w:i/>
          <w:color w:val="1C283D"/>
        </w:rPr>
        <w:t>Bu he</w:t>
      </w:r>
      <w:r w:rsidR="00EC321F">
        <w:rPr>
          <w:i/>
          <w:color w:val="1C283D"/>
        </w:rPr>
        <w:t>s</w:t>
      </w:r>
      <w:r>
        <w:rPr>
          <w:i/>
          <w:color w:val="1C283D"/>
        </w:rPr>
        <w:t xml:space="preserve">ap grubuna ilişkin olarak </w:t>
      </w:r>
      <w:r w:rsidR="00EC321F">
        <w:rPr>
          <w:i/>
          <w:color w:val="1C283D"/>
        </w:rPr>
        <w:t>aşağıdaki tanıma ve detay bilgilere yer verilecektir.</w:t>
      </w:r>
    </w:p>
    <w:p w:rsidR="00EC321F" w:rsidRDefault="00EC321F" w:rsidP="00A55714">
      <w:pPr>
        <w:ind w:firstLine="708"/>
        <w:jc w:val="both"/>
        <w:rPr>
          <w:i/>
          <w:color w:val="1C283D"/>
        </w:rPr>
      </w:pPr>
    </w:p>
    <w:p w:rsidR="00CE2DFB" w:rsidRDefault="00A55714" w:rsidP="00A55714">
      <w:pPr>
        <w:ind w:firstLine="708"/>
        <w:jc w:val="both"/>
        <w:rPr>
          <w:color w:val="1C283D"/>
        </w:rPr>
      </w:pPr>
      <w:r w:rsidRPr="009076F6">
        <w:rPr>
          <w:color w:val="1C283D"/>
        </w:rPr>
        <w:t>İdarenin</w:t>
      </w:r>
      <w:r w:rsidR="00CE2DFB" w:rsidRPr="009076F6">
        <w:rPr>
          <w:color w:val="1C283D"/>
        </w:rPr>
        <w:t>,</w:t>
      </w:r>
      <w:r w:rsidRPr="009076F6">
        <w:rPr>
          <w:color w:val="1C283D"/>
        </w:rPr>
        <w:t xml:space="preserve"> uzun vadeli amaçlarla veya yasal zorunluluklar nedeniyle diğer bir kurum veya işletmeye konulan sermaye tutarları, </w:t>
      </w:r>
      <w:r w:rsidR="00CE2DFB" w:rsidRPr="009076F6">
        <w:rPr>
          <w:color w:val="1C283D"/>
        </w:rPr>
        <w:t xml:space="preserve">yatırılan sermaye payına göre mali kuruluşlar, mal ve hizmet üreten kuruluşlar ile döner sermayeli kuruluşlarının detayları (sahiplik oranları, kurum/kuruluş adları, tutarları) </w:t>
      </w:r>
      <w:r w:rsidRPr="009076F6">
        <w:rPr>
          <w:color w:val="1C283D"/>
        </w:rPr>
        <w:t>aşağıdaki gibi</w:t>
      </w:r>
      <w:r w:rsidR="009076F6">
        <w:rPr>
          <w:color w:val="1C283D"/>
        </w:rPr>
        <w:t>dir.</w:t>
      </w:r>
    </w:p>
    <w:p w:rsidR="00336C6E" w:rsidRDefault="00336C6E" w:rsidP="00A55714">
      <w:pPr>
        <w:ind w:firstLine="708"/>
        <w:jc w:val="both"/>
        <w:rPr>
          <w:color w:val="1C283D"/>
        </w:rPr>
      </w:pPr>
    </w:p>
    <w:p w:rsidR="00336C6E" w:rsidRDefault="00336C6E" w:rsidP="00A55714">
      <w:pPr>
        <w:ind w:firstLine="708"/>
        <w:jc w:val="both"/>
        <w:rPr>
          <w:color w:val="1C283D"/>
        </w:rPr>
      </w:pPr>
    </w:p>
    <w:p w:rsidR="00EE1F14" w:rsidRDefault="00EE1F14" w:rsidP="00CE2DFB">
      <w:pPr>
        <w:shd w:val="clear" w:color="auto" w:fill="FFFFFF"/>
        <w:rPr>
          <w:sz w:val="22"/>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008"/>
        <w:gridCol w:w="1865"/>
        <w:gridCol w:w="2437"/>
      </w:tblGrid>
      <w:tr w:rsidR="008A5A9B" w:rsidRPr="006E4E27" w:rsidTr="0070786C">
        <w:trPr>
          <w:trHeight w:val="434"/>
        </w:trPr>
        <w:tc>
          <w:tcPr>
            <w:tcW w:w="1603" w:type="pct"/>
          </w:tcPr>
          <w:p w:rsidR="008A5A9B" w:rsidRDefault="008A5A9B" w:rsidP="001E53C4">
            <w:pPr>
              <w:rPr>
                <w:b/>
              </w:rPr>
            </w:pPr>
          </w:p>
        </w:tc>
        <w:tc>
          <w:tcPr>
            <w:tcW w:w="3397" w:type="pct"/>
            <w:gridSpan w:val="3"/>
          </w:tcPr>
          <w:p w:rsidR="008A5A9B" w:rsidRPr="006E4E27" w:rsidRDefault="008A5A9B" w:rsidP="008A5A9B">
            <w:pPr>
              <w:ind w:firstLine="0"/>
              <w:jc w:val="center"/>
              <w:rPr>
                <w:highlight w:val="yellow"/>
              </w:rPr>
            </w:pPr>
            <w:r w:rsidRPr="006E4E27">
              <w:rPr>
                <w:b/>
              </w:rPr>
              <w:t>Sermaye Payı Oranı</w:t>
            </w:r>
          </w:p>
        </w:tc>
      </w:tr>
      <w:tr w:rsidR="008A5A9B" w:rsidRPr="006E4E27" w:rsidTr="0070786C">
        <w:trPr>
          <w:trHeight w:val="824"/>
        </w:trPr>
        <w:tc>
          <w:tcPr>
            <w:tcW w:w="1603" w:type="pct"/>
            <w:tcBorders>
              <w:bottom w:val="single" w:sz="4" w:space="0" w:color="auto"/>
            </w:tcBorders>
          </w:tcPr>
          <w:p w:rsidR="008A5A9B" w:rsidRDefault="008A5A9B" w:rsidP="001E53C4">
            <w:pPr>
              <w:rPr>
                <w:b/>
              </w:rPr>
            </w:pPr>
          </w:p>
        </w:tc>
        <w:tc>
          <w:tcPr>
            <w:tcW w:w="1081" w:type="pct"/>
            <w:tcBorders>
              <w:bottom w:val="single" w:sz="4" w:space="0" w:color="auto"/>
            </w:tcBorders>
          </w:tcPr>
          <w:p w:rsidR="008A5A9B" w:rsidRPr="006E4E27" w:rsidRDefault="008A5A9B" w:rsidP="008A5A9B">
            <w:pPr>
              <w:ind w:firstLine="0"/>
              <w:jc w:val="center"/>
              <w:rPr>
                <w:highlight w:val="yellow"/>
              </w:rPr>
            </w:pPr>
            <w:r w:rsidRPr="006E4E27">
              <w:rPr>
                <w:b/>
              </w:rPr>
              <w:t>% 10 'a Kadar Olanlar</w:t>
            </w:r>
          </w:p>
        </w:tc>
        <w:tc>
          <w:tcPr>
            <w:tcW w:w="1004" w:type="pct"/>
            <w:tcBorders>
              <w:bottom w:val="single" w:sz="4" w:space="0" w:color="auto"/>
            </w:tcBorders>
          </w:tcPr>
          <w:p w:rsidR="008A5A9B" w:rsidRPr="006E4E27" w:rsidRDefault="008A5A9B" w:rsidP="008A5A9B">
            <w:pPr>
              <w:ind w:firstLine="0"/>
              <w:jc w:val="center"/>
              <w:rPr>
                <w:highlight w:val="yellow"/>
              </w:rPr>
            </w:pPr>
            <w:r w:rsidRPr="006E4E27">
              <w:rPr>
                <w:b/>
              </w:rPr>
              <w:t>% 10-50 (Dahil)  Arası Olanlar</w:t>
            </w:r>
          </w:p>
        </w:tc>
        <w:tc>
          <w:tcPr>
            <w:tcW w:w="1312" w:type="pct"/>
            <w:tcBorders>
              <w:bottom w:val="single" w:sz="4" w:space="0" w:color="auto"/>
            </w:tcBorders>
          </w:tcPr>
          <w:p w:rsidR="008A5A9B" w:rsidRPr="006E4E27" w:rsidRDefault="008A5A9B" w:rsidP="008A5A9B">
            <w:pPr>
              <w:ind w:firstLine="0"/>
              <w:jc w:val="center"/>
              <w:rPr>
                <w:highlight w:val="yellow"/>
              </w:rPr>
            </w:pPr>
            <w:r w:rsidRPr="006E4E27">
              <w:rPr>
                <w:b/>
              </w:rPr>
              <w:t>% 50 'den Fazla Olanlar</w:t>
            </w:r>
          </w:p>
        </w:tc>
      </w:tr>
      <w:tr w:rsidR="008A5A9B" w:rsidRPr="006E4E27" w:rsidTr="0070786C">
        <w:trPr>
          <w:trHeight w:val="926"/>
        </w:trPr>
        <w:tc>
          <w:tcPr>
            <w:tcW w:w="1603" w:type="pct"/>
            <w:tcBorders>
              <w:top w:val="single" w:sz="4" w:space="0" w:color="auto"/>
            </w:tcBorders>
          </w:tcPr>
          <w:p w:rsidR="008A5A9B" w:rsidRPr="002E5567" w:rsidRDefault="008A5A9B" w:rsidP="001E53C4">
            <w:pPr>
              <w:ind w:firstLine="0"/>
              <w:jc w:val="left"/>
            </w:pPr>
          </w:p>
          <w:p w:rsidR="008A5A9B" w:rsidRPr="002E5567" w:rsidRDefault="008A5A9B" w:rsidP="001E53C4">
            <w:pPr>
              <w:ind w:firstLine="0"/>
              <w:jc w:val="left"/>
            </w:pPr>
            <w:r w:rsidRPr="002E5567">
              <w:t>Mali Kuruluşlara Yatırılan Sermayeler</w:t>
            </w:r>
          </w:p>
        </w:tc>
        <w:tc>
          <w:tcPr>
            <w:tcW w:w="1081" w:type="pct"/>
            <w:tcBorders>
              <w:top w:val="single" w:sz="4" w:space="0" w:color="auto"/>
            </w:tcBorders>
          </w:tcPr>
          <w:p w:rsidR="008A5A9B" w:rsidRDefault="008A5A9B" w:rsidP="00057698">
            <w:pPr>
              <w:ind w:firstLine="0"/>
              <w:jc w:val="center"/>
              <w:rPr>
                <w:highlight w:val="yellow"/>
              </w:rPr>
            </w:pPr>
          </w:p>
          <w:p w:rsidR="00F63F38" w:rsidRPr="006E4E27" w:rsidRDefault="00057698" w:rsidP="00057698">
            <w:pPr>
              <w:ind w:firstLine="0"/>
              <w:jc w:val="center"/>
              <w:rPr>
                <w:highlight w:val="yellow"/>
              </w:rPr>
            </w:pPr>
            <w:r w:rsidRPr="00057698">
              <w:t>0,00</w:t>
            </w:r>
          </w:p>
        </w:tc>
        <w:tc>
          <w:tcPr>
            <w:tcW w:w="1004" w:type="pct"/>
            <w:tcBorders>
              <w:top w:val="single" w:sz="4" w:space="0" w:color="auto"/>
            </w:tcBorders>
          </w:tcPr>
          <w:p w:rsidR="008A5A9B" w:rsidRDefault="008A5A9B" w:rsidP="00057698">
            <w:pPr>
              <w:ind w:firstLine="0"/>
              <w:jc w:val="center"/>
              <w:rPr>
                <w:highlight w:val="yellow"/>
              </w:rPr>
            </w:pPr>
          </w:p>
          <w:p w:rsidR="00057698" w:rsidRPr="006E4E27" w:rsidRDefault="00057698" w:rsidP="00057698">
            <w:pPr>
              <w:ind w:firstLine="0"/>
              <w:jc w:val="center"/>
              <w:rPr>
                <w:highlight w:val="yellow"/>
              </w:rPr>
            </w:pPr>
            <w:r w:rsidRPr="00057698">
              <w:t>0,00</w:t>
            </w:r>
          </w:p>
        </w:tc>
        <w:tc>
          <w:tcPr>
            <w:tcW w:w="1312" w:type="pct"/>
            <w:tcBorders>
              <w:top w:val="single" w:sz="4" w:space="0" w:color="auto"/>
            </w:tcBorders>
          </w:tcPr>
          <w:p w:rsidR="008A5A9B" w:rsidRDefault="008A5A9B" w:rsidP="00057698">
            <w:pPr>
              <w:ind w:firstLine="0"/>
              <w:jc w:val="center"/>
              <w:rPr>
                <w:highlight w:val="yellow"/>
              </w:rPr>
            </w:pPr>
          </w:p>
          <w:p w:rsidR="00057698" w:rsidRPr="006E4E27" w:rsidRDefault="00057698" w:rsidP="00057698">
            <w:pPr>
              <w:ind w:firstLine="0"/>
              <w:jc w:val="center"/>
              <w:rPr>
                <w:highlight w:val="yellow"/>
              </w:rPr>
            </w:pPr>
            <w:r w:rsidRPr="00057698">
              <w:t>0,00</w:t>
            </w:r>
          </w:p>
        </w:tc>
      </w:tr>
      <w:tr w:rsidR="008A5A9B" w:rsidRPr="006E4E27" w:rsidTr="0070786C">
        <w:trPr>
          <w:trHeight w:val="840"/>
        </w:trPr>
        <w:tc>
          <w:tcPr>
            <w:tcW w:w="1603" w:type="pct"/>
          </w:tcPr>
          <w:p w:rsidR="000E469F" w:rsidRDefault="000E469F" w:rsidP="000E469F">
            <w:pPr>
              <w:ind w:firstLine="0"/>
              <w:jc w:val="left"/>
            </w:pPr>
          </w:p>
          <w:p w:rsidR="008A5A9B" w:rsidRDefault="008A5A9B" w:rsidP="000E469F">
            <w:pPr>
              <w:ind w:firstLine="0"/>
              <w:jc w:val="left"/>
            </w:pPr>
            <w:r w:rsidRPr="002E5567">
              <w:t>Mal ve Hizmet Üreten Kuruluşlara Yatırılan Sermayeler</w:t>
            </w:r>
          </w:p>
          <w:p w:rsidR="00BA612B" w:rsidRPr="002E5567" w:rsidRDefault="00BA612B" w:rsidP="000E469F">
            <w:pPr>
              <w:ind w:firstLine="0"/>
              <w:jc w:val="left"/>
            </w:pPr>
          </w:p>
        </w:tc>
        <w:tc>
          <w:tcPr>
            <w:tcW w:w="1081" w:type="pct"/>
          </w:tcPr>
          <w:p w:rsidR="008A5A9B" w:rsidRDefault="008A5A9B" w:rsidP="00057698">
            <w:pPr>
              <w:ind w:firstLine="0"/>
              <w:jc w:val="center"/>
              <w:rPr>
                <w:highlight w:val="yellow"/>
              </w:rPr>
            </w:pPr>
          </w:p>
          <w:p w:rsidR="00057698" w:rsidRPr="006E4E27" w:rsidRDefault="00057698" w:rsidP="00057698">
            <w:pPr>
              <w:ind w:firstLine="0"/>
              <w:jc w:val="center"/>
              <w:rPr>
                <w:highlight w:val="yellow"/>
              </w:rPr>
            </w:pPr>
            <w:r w:rsidRPr="00057698">
              <w:t>0,00</w:t>
            </w:r>
          </w:p>
        </w:tc>
        <w:tc>
          <w:tcPr>
            <w:tcW w:w="1004" w:type="pct"/>
          </w:tcPr>
          <w:p w:rsidR="008A5A9B" w:rsidRDefault="008A5A9B" w:rsidP="00057698">
            <w:pPr>
              <w:ind w:firstLine="0"/>
              <w:jc w:val="center"/>
              <w:rPr>
                <w:highlight w:val="yellow"/>
              </w:rPr>
            </w:pPr>
          </w:p>
          <w:p w:rsidR="00057698" w:rsidRPr="006E4E27" w:rsidRDefault="00057698" w:rsidP="00057698">
            <w:pPr>
              <w:ind w:firstLine="0"/>
              <w:jc w:val="center"/>
              <w:rPr>
                <w:highlight w:val="yellow"/>
              </w:rPr>
            </w:pPr>
            <w:r w:rsidRPr="00057698">
              <w:t>0,00</w:t>
            </w:r>
          </w:p>
        </w:tc>
        <w:tc>
          <w:tcPr>
            <w:tcW w:w="1312" w:type="pct"/>
          </w:tcPr>
          <w:p w:rsidR="008A5A9B" w:rsidRPr="00057698" w:rsidRDefault="008A5A9B" w:rsidP="00057698">
            <w:pPr>
              <w:ind w:firstLine="0"/>
              <w:jc w:val="center"/>
            </w:pPr>
          </w:p>
          <w:p w:rsidR="00057698" w:rsidRPr="006E4E27" w:rsidRDefault="00057698" w:rsidP="00057698">
            <w:pPr>
              <w:ind w:firstLine="0"/>
              <w:jc w:val="center"/>
              <w:rPr>
                <w:highlight w:val="yellow"/>
              </w:rPr>
            </w:pPr>
            <w:r w:rsidRPr="00057698">
              <w:t>0,00</w:t>
            </w:r>
          </w:p>
        </w:tc>
      </w:tr>
      <w:tr w:rsidR="008A5A9B" w:rsidRPr="006E4E27" w:rsidTr="0070786C">
        <w:trPr>
          <w:trHeight w:val="828"/>
        </w:trPr>
        <w:tc>
          <w:tcPr>
            <w:tcW w:w="1603" w:type="pct"/>
          </w:tcPr>
          <w:p w:rsidR="008A5A9B" w:rsidRPr="002E5567" w:rsidRDefault="008A5A9B" w:rsidP="008A5A9B">
            <w:pPr>
              <w:ind w:firstLine="0"/>
              <w:jc w:val="left"/>
            </w:pPr>
          </w:p>
          <w:p w:rsidR="008A5A9B" w:rsidRDefault="008A5A9B" w:rsidP="008A5A9B">
            <w:pPr>
              <w:ind w:firstLine="0"/>
              <w:jc w:val="left"/>
            </w:pPr>
            <w:r w:rsidRPr="002E5567">
              <w:t>Döner Sermayeli Kuruluşlara Yatırılan Sermayeler</w:t>
            </w:r>
          </w:p>
          <w:p w:rsidR="00BA612B" w:rsidRPr="002E5567" w:rsidRDefault="00BA612B" w:rsidP="008A5A9B">
            <w:pPr>
              <w:ind w:firstLine="0"/>
              <w:jc w:val="left"/>
            </w:pPr>
          </w:p>
        </w:tc>
        <w:tc>
          <w:tcPr>
            <w:tcW w:w="1081" w:type="pct"/>
          </w:tcPr>
          <w:p w:rsidR="008A5A9B" w:rsidRDefault="008A5A9B" w:rsidP="00057698">
            <w:pPr>
              <w:jc w:val="center"/>
              <w:rPr>
                <w:highlight w:val="yellow"/>
              </w:rPr>
            </w:pPr>
          </w:p>
          <w:p w:rsidR="00057698" w:rsidRPr="006E4E27" w:rsidRDefault="00057698" w:rsidP="00057698">
            <w:pPr>
              <w:jc w:val="left"/>
              <w:rPr>
                <w:highlight w:val="yellow"/>
              </w:rPr>
            </w:pPr>
            <w:r>
              <w:t xml:space="preserve">    </w:t>
            </w:r>
            <w:r w:rsidRPr="00057698">
              <w:t>0,00</w:t>
            </w:r>
          </w:p>
        </w:tc>
        <w:tc>
          <w:tcPr>
            <w:tcW w:w="1004" w:type="pct"/>
          </w:tcPr>
          <w:p w:rsidR="008A5A9B" w:rsidRDefault="008A5A9B" w:rsidP="00057698">
            <w:pPr>
              <w:jc w:val="center"/>
              <w:rPr>
                <w:highlight w:val="yellow"/>
              </w:rPr>
            </w:pPr>
          </w:p>
          <w:p w:rsidR="00057698" w:rsidRPr="006E4E27" w:rsidRDefault="00057698" w:rsidP="00057698">
            <w:pPr>
              <w:jc w:val="left"/>
              <w:rPr>
                <w:highlight w:val="yellow"/>
              </w:rPr>
            </w:pPr>
            <w:r>
              <w:t xml:space="preserve">   </w:t>
            </w:r>
            <w:r w:rsidRPr="00057698">
              <w:t>0,00</w:t>
            </w:r>
          </w:p>
        </w:tc>
        <w:tc>
          <w:tcPr>
            <w:tcW w:w="1312" w:type="pct"/>
          </w:tcPr>
          <w:p w:rsidR="008A5A9B" w:rsidRDefault="008A5A9B" w:rsidP="00057698">
            <w:pPr>
              <w:jc w:val="center"/>
              <w:rPr>
                <w:highlight w:val="yellow"/>
              </w:rPr>
            </w:pPr>
          </w:p>
          <w:p w:rsidR="00057698" w:rsidRPr="006E4E27" w:rsidRDefault="00057698" w:rsidP="00057698">
            <w:pPr>
              <w:jc w:val="left"/>
              <w:rPr>
                <w:highlight w:val="yellow"/>
              </w:rPr>
            </w:pPr>
            <w:r>
              <w:t xml:space="preserve">        </w:t>
            </w:r>
            <w:r w:rsidRPr="00057698">
              <w:t>0,00</w:t>
            </w:r>
          </w:p>
        </w:tc>
      </w:tr>
      <w:tr w:rsidR="008A5A9B" w:rsidRPr="006E4E27" w:rsidTr="0070786C">
        <w:trPr>
          <w:trHeight w:val="557"/>
        </w:trPr>
        <w:tc>
          <w:tcPr>
            <w:tcW w:w="1603" w:type="pct"/>
            <w:vAlign w:val="center"/>
          </w:tcPr>
          <w:p w:rsidR="00BA612B" w:rsidRDefault="00BA612B" w:rsidP="00D74743">
            <w:pPr>
              <w:ind w:firstLine="0"/>
              <w:jc w:val="left"/>
            </w:pPr>
          </w:p>
          <w:p w:rsidR="008A5A9B" w:rsidRDefault="008A5A9B" w:rsidP="00D74743">
            <w:pPr>
              <w:ind w:firstLine="0"/>
              <w:jc w:val="left"/>
            </w:pPr>
            <w:r w:rsidRPr="002E5567">
              <w:t>Diğer Mali Duran Varlıklar</w:t>
            </w:r>
          </w:p>
          <w:p w:rsidR="00BA612B" w:rsidRPr="002E5567" w:rsidRDefault="00BA612B" w:rsidP="00D74743">
            <w:pPr>
              <w:ind w:firstLine="0"/>
              <w:jc w:val="left"/>
            </w:pPr>
          </w:p>
        </w:tc>
        <w:tc>
          <w:tcPr>
            <w:tcW w:w="1081" w:type="pct"/>
          </w:tcPr>
          <w:p w:rsidR="008A5A9B" w:rsidRDefault="008A5A9B" w:rsidP="00057698">
            <w:pPr>
              <w:ind w:firstLine="0"/>
              <w:jc w:val="center"/>
              <w:rPr>
                <w:highlight w:val="yellow"/>
              </w:rPr>
            </w:pPr>
          </w:p>
          <w:p w:rsidR="00057698" w:rsidRPr="006E4E27" w:rsidRDefault="00057698" w:rsidP="00057698">
            <w:pPr>
              <w:ind w:firstLine="0"/>
              <w:jc w:val="center"/>
              <w:rPr>
                <w:highlight w:val="yellow"/>
              </w:rPr>
            </w:pPr>
            <w:r w:rsidRPr="00057698">
              <w:t>0,00</w:t>
            </w:r>
          </w:p>
        </w:tc>
        <w:tc>
          <w:tcPr>
            <w:tcW w:w="1004" w:type="pct"/>
          </w:tcPr>
          <w:p w:rsidR="008A5A9B" w:rsidRDefault="008A5A9B" w:rsidP="00057698">
            <w:pPr>
              <w:ind w:firstLine="0"/>
              <w:jc w:val="center"/>
              <w:rPr>
                <w:highlight w:val="yellow"/>
              </w:rPr>
            </w:pPr>
          </w:p>
          <w:p w:rsidR="00057698" w:rsidRPr="006E4E27" w:rsidRDefault="00057698" w:rsidP="00057698">
            <w:pPr>
              <w:ind w:firstLine="0"/>
              <w:jc w:val="center"/>
              <w:rPr>
                <w:highlight w:val="yellow"/>
              </w:rPr>
            </w:pPr>
            <w:r w:rsidRPr="00057698">
              <w:t>0,00</w:t>
            </w:r>
          </w:p>
        </w:tc>
        <w:tc>
          <w:tcPr>
            <w:tcW w:w="1312" w:type="pct"/>
          </w:tcPr>
          <w:p w:rsidR="008A5A9B" w:rsidRDefault="008A5A9B" w:rsidP="00057698">
            <w:pPr>
              <w:ind w:firstLine="0"/>
              <w:jc w:val="center"/>
              <w:rPr>
                <w:highlight w:val="yellow"/>
              </w:rPr>
            </w:pPr>
          </w:p>
          <w:p w:rsidR="00057698" w:rsidRPr="006E4E27" w:rsidRDefault="00057698" w:rsidP="00057698">
            <w:pPr>
              <w:ind w:firstLine="0"/>
              <w:jc w:val="center"/>
              <w:rPr>
                <w:highlight w:val="yellow"/>
              </w:rPr>
            </w:pPr>
            <w:r w:rsidRPr="00057698">
              <w:t>0,00</w:t>
            </w:r>
          </w:p>
        </w:tc>
      </w:tr>
      <w:tr w:rsidR="008A5A9B" w:rsidRPr="006E4E27" w:rsidTr="0070786C">
        <w:trPr>
          <w:trHeight w:val="565"/>
        </w:trPr>
        <w:tc>
          <w:tcPr>
            <w:tcW w:w="1603" w:type="pct"/>
            <w:tcBorders>
              <w:bottom w:val="single" w:sz="4" w:space="0" w:color="auto"/>
            </w:tcBorders>
            <w:vAlign w:val="center"/>
          </w:tcPr>
          <w:p w:rsidR="00BA612B" w:rsidRDefault="00BA612B" w:rsidP="00D74743">
            <w:pPr>
              <w:ind w:firstLine="0"/>
            </w:pPr>
          </w:p>
          <w:p w:rsidR="008A5A9B" w:rsidRDefault="008A5A9B" w:rsidP="00D74743">
            <w:pPr>
              <w:ind w:firstLine="0"/>
            </w:pPr>
            <w:r w:rsidRPr="002E5567">
              <w:t>Sermaye Taahhütleri</w:t>
            </w:r>
          </w:p>
          <w:p w:rsidR="00BA612B" w:rsidRPr="002E5567" w:rsidRDefault="00BA612B" w:rsidP="00D74743">
            <w:pPr>
              <w:ind w:firstLine="0"/>
            </w:pPr>
          </w:p>
        </w:tc>
        <w:tc>
          <w:tcPr>
            <w:tcW w:w="1081" w:type="pct"/>
            <w:tcBorders>
              <w:bottom w:val="single" w:sz="4" w:space="0" w:color="auto"/>
            </w:tcBorders>
          </w:tcPr>
          <w:p w:rsidR="008A5A9B" w:rsidRDefault="008A5A9B" w:rsidP="00057698">
            <w:pPr>
              <w:jc w:val="center"/>
              <w:rPr>
                <w:highlight w:val="yellow"/>
              </w:rPr>
            </w:pPr>
          </w:p>
          <w:p w:rsidR="00057698" w:rsidRPr="006E4E27" w:rsidRDefault="00057698" w:rsidP="00057698">
            <w:pPr>
              <w:jc w:val="left"/>
              <w:rPr>
                <w:highlight w:val="yellow"/>
              </w:rPr>
            </w:pPr>
            <w:r>
              <w:t xml:space="preserve">    </w:t>
            </w:r>
            <w:r w:rsidRPr="00057698">
              <w:t>0,00</w:t>
            </w:r>
          </w:p>
        </w:tc>
        <w:tc>
          <w:tcPr>
            <w:tcW w:w="1004" w:type="pct"/>
            <w:tcBorders>
              <w:bottom w:val="single" w:sz="4" w:space="0" w:color="auto"/>
            </w:tcBorders>
          </w:tcPr>
          <w:p w:rsidR="00057698" w:rsidRDefault="00057698" w:rsidP="00057698">
            <w:pPr>
              <w:jc w:val="center"/>
              <w:rPr>
                <w:highlight w:val="yellow"/>
              </w:rPr>
            </w:pPr>
          </w:p>
          <w:p w:rsidR="008A5A9B" w:rsidRPr="00057698" w:rsidRDefault="00057698" w:rsidP="00057698">
            <w:pPr>
              <w:jc w:val="left"/>
              <w:rPr>
                <w:highlight w:val="yellow"/>
              </w:rPr>
            </w:pPr>
            <w:r>
              <w:t xml:space="preserve">   </w:t>
            </w:r>
            <w:r w:rsidRPr="00057698">
              <w:t>0,00</w:t>
            </w:r>
          </w:p>
        </w:tc>
        <w:tc>
          <w:tcPr>
            <w:tcW w:w="1312" w:type="pct"/>
            <w:tcBorders>
              <w:bottom w:val="single" w:sz="4" w:space="0" w:color="auto"/>
            </w:tcBorders>
          </w:tcPr>
          <w:p w:rsidR="008A5A9B" w:rsidRDefault="008A5A9B" w:rsidP="00057698">
            <w:pPr>
              <w:jc w:val="center"/>
              <w:rPr>
                <w:highlight w:val="yellow"/>
              </w:rPr>
            </w:pPr>
          </w:p>
          <w:p w:rsidR="00057698" w:rsidRPr="006E4E27" w:rsidRDefault="00057698" w:rsidP="00057698">
            <w:pPr>
              <w:jc w:val="left"/>
              <w:rPr>
                <w:highlight w:val="yellow"/>
              </w:rPr>
            </w:pPr>
            <w:r>
              <w:t xml:space="preserve">        </w:t>
            </w:r>
            <w:r w:rsidRPr="00057698">
              <w:t>0,00</w:t>
            </w:r>
          </w:p>
        </w:tc>
      </w:tr>
    </w:tbl>
    <w:p w:rsidR="007E3421" w:rsidRDefault="007E3421"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F923CF" w:rsidRDefault="00F923CF" w:rsidP="00CE2DFB">
      <w:pPr>
        <w:shd w:val="clear" w:color="auto" w:fill="FFFFFF"/>
        <w:rPr>
          <w:sz w:val="22"/>
        </w:rPr>
      </w:pPr>
    </w:p>
    <w:p w:rsidR="00F923CF" w:rsidRDefault="00F923CF" w:rsidP="00CE2DFB">
      <w:pPr>
        <w:shd w:val="clear" w:color="auto" w:fill="FFFFFF"/>
        <w:rPr>
          <w:sz w:val="22"/>
        </w:rPr>
      </w:pPr>
    </w:p>
    <w:p w:rsidR="00F923CF" w:rsidRDefault="00F923CF" w:rsidP="00CE2DFB">
      <w:pPr>
        <w:shd w:val="clear" w:color="auto" w:fill="FFFFFF"/>
        <w:rPr>
          <w:sz w:val="22"/>
        </w:rPr>
      </w:pPr>
    </w:p>
    <w:p w:rsidR="00CC6FD3" w:rsidRDefault="00CC6FD3" w:rsidP="00CE2DFB">
      <w:pPr>
        <w:shd w:val="clear" w:color="auto" w:fill="FFFFFF"/>
        <w:rPr>
          <w:sz w:val="22"/>
        </w:rPr>
      </w:pPr>
    </w:p>
    <w:p w:rsidR="00CC6FD3" w:rsidRDefault="00CC6FD3" w:rsidP="00CE2DFB">
      <w:pPr>
        <w:shd w:val="clear" w:color="auto" w:fill="FFFFFF"/>
        <w:rPr>
          <w:sz w:val="22"/>
        </w:rPr>
      </w:pPr>
    </w:p>
    <w:p w:rsidR="00D74743" w:rsidRPr="00943621" w:rsidRDefault="00D74743" w:rsidP="00E3176C">
      <w:pPr>
        <w:pStyle w:val="Balk2"/>
        <w:numPr>
          <w:ilvl w:val="0"/>
          <w:numId w:val="8"/>
        </w:numPr>
      </w:pPr>
      <w:bookmarkStart w:id="82" w:name="_Toc536481125"/>
      <w:bookmarkStart w:id="83" w:name="_Toc49339286"/>
      <w:r>
        <w:lastRenderedPageBreak/>
        <w:t>MADDİ DURAN VARLIKLAR</w:t>
      </w:r>
      <w:bookmarkEnd w:id="82"/>
      <w:bookmarkEnd w:id="83"/>
    </w:p>
    <w:p w:rsidR="00CE2DFB" w:rsidRDefault="00CE2DFB" w:rsidP="00CE2DFB">
      <w:pPr>
        <w:shd w:val="clear" w:color="auto" w:fill="FFFFFF"/>
        <w:rPr>
          <w:sz w:val="22"/>
        </w:rPr>
      </w:pPr>
    </w:p>
    <w:p w:rsidR="002617C8" w:rsidRDefault="002617C8" w:rsidP="002617C8">
      <w:pPr>
        <w:ind w:firstLine="708"/>
        <w:jc w:val="both"/>
        <w:rPr>
          <w:i/>
          <w:color w:val="1C283D"/>
        </w:rPr>
      </w:pPr>
      <w:bookmarkStart w:id="84" w:name="_Toc536481126"/>
      <w:r w:rsidRPr="00D74743">
        <w:rPr>
          <w:i/>
          <w:color w:val="1C283D"/>
        </w:rPr>
        <w:t xml:space="preserve">İdarenin hesaplarında kayıtlı bulunan </w:t>
      </w:r>
      <w:r>
        <w:rPr>
          <w:i/>
          <w:color w:val="1C283D"/>
        </w:rPr>
        <w:t>maddi duran varlıklar aşağıdaki şekilde gösterilecektir.</w:t>
      </w:r>
    </w:p>
    <w:p w:rsidR="002617C8" w:rsidRPr="00E3664C" w:rsidRDefault="002617C8" w:rsidP="00E3664C">
      <w:pPr>
        <w:rPr>
          <w:b/>
          <w:bCs/>
          <w:i/>
          <w:color w:val="1C283D"/>
        </w:rPr>
      </w:pPr>
    </w:p>
    <w:tbl>
      <w:tblPr>
        <w:tblStyle w:val="TabloKlavuzu"/>
        <w:tblW w:w="5000" w:type="pct"/>
        <w:tblLook w:val="04A0" w:firstRow="1" w:lastRow="0" w:firstColumn="1" w:lastColumn="0" w:noHBand="0" w:noVBand="1"/>
      </w:tblPr>
      <w:tblGrid>
        <w:gridCol w:w="3119"/>
        <w:gridCol w:w="1865"/>
        <w:gridCol w:w="2008"/>
        <w:gridCol w:w="2294"/>
      </w:tblGrid>
      <w:tr w:rsidR="002617C8" w:rsidRPr="006E4E27" w:rsidTr="0070786C">
        <w:tc>
          <w:tcPr>
            <w:tcW w:w="1679" w:type="pct"/>
            <w:tcBorders>
              <w:top w:val="nil"/>
              <w:left w:val="nil"/>
              <w:bottom w:val="single" w:sz="4" w:space="0" w:color="auto"/>
              <w:right w:val="nil"/>
            </w:tcBorders>
          </w:tcPr>
          <w:p w:rsidR="002617C8" w:rsidRPr="006E4E27" w:rsidRDefault="002617C8" w:rsidP="000844EF">
            <w:pPr>
              <w:ind w:firstLine="0"/>
              <w:jc w:val="left"/>
              <w:rPr>
                <w:highlight w:val="yellow"/>
              </w:rPr>
            </w:pPr>
          </w:p>
        </w:tc>
        <w:tc>
          <w:tcPr>
            <w:tcW w:w="1004" w:type="pct"/>
            <w:tcBorders>
              <w:top w:val="nil"/>
              <w:left w:val="nil"/>
              <w:bottom w:val="single" w:sz="4" w:space="0" w:color="auto"/>
              <w:right w:val="nil"/>
            </w:tcBorders>
          </w:tcPr>
          <w:p w:rsidR="002617C8" w:rsidRDefault="002617C8" w:rsidP="000844EF">
            <w:pPr>
              <w:ind w:firstLine="0"/>
              <w:jc w:val="center"/>
              <w:rPr>
                <w:b/>
              </w:rPr>
            </w:pPr>
            <w:r>
              <w:rPr>
                <w:b/>
              </w:rPr>
              <w:t>Açılış Defter Değeri</w:t>
            </w:r>
          </w:p>
          <w:p w:rsidR="002617C8" w:rsidRPr="006E4E27" w:rsidRDefault="002617C8" w:rsidP="000844EF">
            <w:pPr>
              <w:ind w:firstLine="0"/>
              <w:jc w:val="center"/>
              <w:rPr>
                <w:highlight w:val="yellow"/>
              </w:rPr>
            </w:pPr>
          </w:p>
        </w:tc>
        <w:tc>
          <w:tcPr>
            <w:tcW w:w="1081" w:type="pct"/>
            <w:tcBorders>
              <w:top w:val="nil"/>
              <w:left w:val="nil"/>
              <w:bottom w:val="single" w:sz="4" w:space="0" w:color="auto"/>
              <w:right w:val="nil"/>
            </w:tcBorders>
          </w:tcPr>
          <w:p w:rsidR="002617C8" w:rsidRDefault="002617C8" w:rsidP="000844EF">
            <w:pPr>
              <w:ind w:firstLine="0"/>
              <w:jc w:val="center"/>
              <w:rPr>
                <w:b/>
              </w:rPr>
            </w:pPr>
            <w:r>
              <w:rPr>
                <w:b/>
              </w:rPr>
              <w:t>Kapanış Defter Değeri</w:t>
            </w:r>
          </w:p>
          <w:p w:rsidR="002617C8" w:rsidRPr="006E4E27" w:rsidRDefault="002617C8" w:rsidP="000844EF">
            <w:pPr>
              <w:ind w:firstLine="0"/>
              <w:jc w:val="center"/>
              <w:rPr>
                <w:highlight w:val="yellow"/>
              </w:rPr>
            </w:pPr>
          </w:p>
        </w:tc>
        <w:tc>
          <w:tcPr>
            <w:tcW w:w="1235" w:type="pct"/>
            <w:tcBorders>
              <w:top w:val="nil"/>
              <w:left w:val="nil"/>
              <w:bottom w:val="single" w:sz="4" w:space="0" w:color="auto"/>
              <w:right w:val="nil"/>
            </w:tcBorders>
          </w:tcPr>
          <w:p w:rsidR="002617C8" w:rsidRDefault="002617C8" w:rsidP="000844EF">
            <w:pPr>
              <w:ind w:firstLine="0"/>
              <w:jc w:val="center"/>
              <w:rPr>
                <w:b/>
              </w:rPr>
            </w:pPr>
            <w:r>
              <w:rPr>
                <w:b/>
              </w:rPr>
              <w:t>Birikmiş Amortisman</w:t>
            </w:r>
          </w:p>
          <w:p w:rsidR="002617C8" w:rsidRPr="006E4E27" w:rsidRDefault="002617C8" w:rsidP="002617C8">
            <w:pPr>
              <w:jc w:val="center"/>
              <w:rPr>
                <w:highlight w:val="yellow"/>
              </w:rPr>
            </w:pPr>
          </w:p>
        </w:tc>
      </w:tr>
      <w:tr w:rsidR="002617C8" w:rsidRPr="006E4E27" w:rsidTr="0070786C">
        <w:trPr>
          <w:trHeight w:val="227"/>
        </w:trPr>
        <w:tc>
          <w:tcPr>
            <w:tcW w:w="1679" w:type="pct"/>
            <w:tcBorders>
              <w:top w:val="single" w:sz="4" w:space="0" w:color="auto"/>
              <w:left w:val="nil"/>
              <w:bottom w:val="nil"/>
              <w:right w:val="nil"/>
            </w:tcBorders>
            <w:vAlign w:val="center"/>
          </w:tcPr>
          <w:p w:rsidR="002617C8" w:rsidRDefault="002617C8" w:rsidP="000844EF">
            <w:pPr>
              <w:ind w:firstLine="0"/>
              <w:jc w:val="left"/>
            </w:pPr>
          </w:p>
          <w:p w:rsidR="002617C8" w:rsidRPr="006E4E27" w:rsidRDefault="002617C8" w:rsidP="000844EF">
            <w:pPr>
              <w:ind w:firstLine="0"/>
              <w:jc w:val="left"/>
            </w:pPr>
            <w:r w:rsidRPr="006E4E27">
              <w:t>Arazi ve Arsalar</w:t>
            </w:r>
          </w:p>
        </w:tc>
        <w:tc>
          <w:tcPr>
            <w:tcW w:w="1004" w:type="pct"/>
            <w:tcBorders>
              <w:top w:val="single" w:sz="4" w:space="0" w:color="auto"/>
              <w:left w:val="nil"/>
              <w:bottom w:val="nil"/>
              <w:right w:val="nil"/>
            </w:tcBorders>
          </w:tcPr>
          <w:p w:rsidR="002617C8" w:rsidRPr="009909B9" w:rsidRDefault="002617C8" w:rsidP="009909B9">
            <w:pPr>
              <w:ind w:firstLine="0"/>
              <w:jc w:val="center"/>
              <w:rPr>
                <w:i/>
              </w:rPr>
            </w:pPr>
          </w:p>
          <w:p w:rsidR="00057698" w:rsidRPr="009909B9" w:rsidRDefault="00057698" w:rsidP="009909B9">
            <w:pPr>
              <w:ind w:firstLine="0"/>
              <w:jc w:val="center"/>
              <w:rPr>
                <w:i/>
              </w:rPr>
            </w:pPr>
            <w:r w:rsidRPr="009909B9">
              <w:rPr>
                <w:i/>
              </w:rPr>
              <w:t>0,00</w:t>
            </w:r>
          </w:p>
        </w:tc>
        <w:tc>
          <w:tcPr>
            <w:tcW w:w="1081" w:type="pct"/>
            <w:tcBorders>
              <w:top w:val="single" w:sz="4" w:space="0" w:color="auto"/>
              <w:left w:val="nil"/>
              <w:bottom w:val="nil"/>
              <w:right w:val="nil"/>
            </w:tcBorders>
          </w:tcPr>
          <w:p w:rsidR="002617C8" w:rsidRPr="009909B9" w:rsidRDefault="002617C8" w:rsidP="009909B9">
            <w:pPr>
              <w:ind w:firstLine="0"/>
              <w:jc w:val="center"/>
            </w:pPr>
          </w:p>
          <w:p w:rsidR="00057698" w:rsidRPr="009909B9" w:rsidRDefault="00057698" w:rsidP="009909B9">
            <w:pPr>
              <w:ind w:firstLine="0"/>
              <w:jc w:val="center"/>
            </w:pPr>
            <w:r w:rsidRPr="009909B9">
              <w:t>0,00</w:t>
            </w:r>
          </w:p>
        </w:tc>
        <w:tc>
          <w:tcPr>
            <w:tcW w:w="1235" w:type="pct"/>
            <w:tcBorders>
              <w:top w:val="single" w:sz="4" w:space="0" w:color="auto"/>
              <w:left w:val="nil"/>
              <w:bottom w:val="nil"/>
              <w:right w:val="nil"/>
            </w:tcBorders>
          </w:tcPr>
          <w:p w:rsidR="002617C8" w:rsidRPr="009909B9" w:rsidRDefault="002617C8" w:rsidP="009909B9">
            <w:pPr>
              <w:ind w:firstLine="0"/>
              <w:jc w:val="center"/>
            </w:pPr>
          </w:p>
          <w:p w:rsidR="00057698" w:rsidRPr="009909B9" w:rsidRDefault="00057698" w:rsidP="009909B9">
            <w:pPr>
              <w:ind w:firstLine="0"/>
              <w:jc w:val="center"/>
            </w:pPr>
            <w:r w:rsidRPr="009909B9">
              <w:t>-</w:t>
            </w:r>
          </w:p>
        </w:tc>
      </w:tr>
      <w:tr w:rsidR="002617C8" w:rsidRPr="006E4E27" w:rsidTr="0070786C">
        <w:trPr>
          <w:trHeight w:val="227"/>
        </w:trPr>
        <w:tc>
          <w:tcPr>
            <w:tcW w:w="1679" w:type="pct"/>
            <w:tcBorders>
              <w:top w:val="nil"/>
              <w:left w:val="nil"/>
              <w:bottom w:val="nil"/>
              <w:right w:val="nil"/>
            </w:tcBorders>
            <w:vAlign w:val="center"/>
          </w:tcPr>
          <w:p w:rsidR="002617C8" w:rsidRDefault="002617C8" w:rsidP="000844EF">
            <w:pPr>
              <w:ind w:firstLine="0"/>
              <w:jc w:val="left"/>
            </w:pPr>
          </w:p>
          <w:p w:rsidR="002617C8" w:rsidRPr="006E4E27" w:rsidRDefault="002617C8" w:rsidP="000844EF">
            <w:pPr>
              <w:ind w:firstLine="0"/>
              <w:jc w:val="left"/>
            </w:pPr>
            <w:r w:rsidRPr="006E4E27">
              <w:t xml:space="preserve">Yeraltı ve Yerüstü Düzenleri </w:t>
            </w:r>
          </w:p>
        </w:tc>
        <w:tc>
          <w:tcPr>
            <w:tcW w:w="1004" w:type="pct"/>
            <w:tcBorders>
              <w:top w:val="nil"/>
              <w:left w:val="nil"/>
              <w:bottom w:val="nil"/>
              <w:right w:val="nil"/>
            </w:tcBorders>
          </w:tcPr>
          <w:p w:rsidR="002617C8" w:rsidRPr="009909B9" w:rsidRDefault="002617C8" w:rsidP="009909B9">
            <w:pPr>
              <w:ind w:firstLine="0"/>
              <w:jc w:val="center"/>
            </w:pPr>
          </w:p>
          <w:p w:rsidR="00057698" w:rsidRPr="009909B9" w:rsidRDefault="00057698" w:rsidP="009909B9">
            <w:pPr>
              <w:ind w:firstLine="0"/>
              <w:jc w:val="center"/>
            </w:pPr>
            <w:r w:rsidRPr="009909B9">
              <w:t>0,00</w:t>
            </w:r>
          </w:p>
        </w:tc>
        <w:tc>
          <w:tcPr>
            <w:tcW w:w="1081" w:type="pct"/>
            <w:tcBorders>
              <w:top w:val="nil"/>
              <w:left w:val="nil"/>
              <w:bottom w:val="nil"/>
              <w:right w:val="nil"/>
            </w:tcBorders>
          </w:tcPr>
          <w:p w:rsidR="002617C8" w:rsidRPr="009909B9" w:rsidRDefault="002617C8" w:rsidP="009909B9">
            <w:pPr>
              <w:ind w:firstLine="0"/>
              <w:jc w:val="center"/>
            </w:pPr>
          </w:p>
          <w:p w:rsidR="00057698" w:rsidRPr="009909B9" w:rsidRDefault="00057698" w:rsidP="009909B9">
            <w:pPr>
              <w:ind w:firstLine="0"/>
              <w:jc w:val="center"/>
            </w:pPr>
            <w:r w:rsidRPr="009909B9">
              <w:t>0,00</w:t>
            </w:r>
          </w:p>
        </w:tc>
        <w:tc>
          <w:tcPr>
            <w:tcW w:w="1235" w:type="pct"/>
            <w:tcBorders>
              <w:top w:val="nil"/>
              <w:left w:val="nil"/>
              <w:bottom w:val="nil"/>
              <w:right w:val="nil"/>
            </w:tcBorders>
          </w:tcPr>
          <w:p w:rsidR="002617C8" w:rsidRPr="009909B9" w:rsidRDefault="002617C8" w:rsidP="009909B9">
            <w:pPr>
              <w:ind w:firstLine="0"/>
              <w:jc w:val="center"/>
            </w:pPr>
          </w:p>
          <w:p w:rsidR="00057698" w:rsidRPr="009909B9" w:rsidRDefault="00057698" w:rsidP="009909B9">
            <w:pPr>
              <w:ind w:firstLine="0"/>
              <w:jc w:val="center"/>
            </w:pPr>
            <w:r w:rsidRPr="009909B9">
              <w:t>0,00</w:t>
            </w:r>
          </w:p>
        </w:tc>
      </w:tr>
      <w:tr w:rsidR="002617C8" w:rsidRPr="006E4E27" w:rsidTr="0070786C">
        <w:trPr>
          <w:trHeight w:val="205"/>
        </w:trPr>
        <w:tc>
          <w:tcPr>
            <w:tcW w:w="1679" w:type="pct"/>
            <w:tcBorders>
              <w:top w:val="nil"/>
              <w:left w:val="nil"/>
              <w:bottom w:val="single" w:sz="4" w:space="0" w:color="auto"/>
              <w:right w:val="nil"/>
            </w:tcBorders>
            <w:vAlign w:val="center"/>
          </w:tcPr>
          <w:p w:rsidR="002617C8" w:rsidRDefault="002617C8" w:rsidP="000844EF">
            <w:pPr>
              <w:ind w:firstLine="0"/>
              <w:jc w:val="left"/>
            </w:pPr>
          </w:p>
          <w:p w:rsidR="002617C8" w:rsidRDefault="002617C8" w:rsidP="000844EF">
            <w:pPr>
              <w:ind w:firstLine="0"/>
              <w:jc w:val="left"/>
            </w:pPr>
            <w:r w:rsidRPr="006E4E27">
              <w:t xml:space="preserve">Binalar </w:t>
            </w:r>
          </w:p>
          <w:p w:rsidR="002617C8" w:rsidRDefault="002617C8" w:rsidP="000844EF">
            <w:pPr>
              <w:ind w:firstLine="0"/>
              <w:jc w:val="left"/>
            </w:pPr>
          </w:p>
          <w:p w:rsidR="002617C8" w:rsidRDefault="002617C8" w:rsidP="000844EF">
            <w:pPr>
              <w:ind w:firstLine="0"/>
              <w:jc w:val="left"/>
            </w:pPr>
            <w:r>
              <w:t>Tesis, Makine ve Cihazlar</w:t>
            </w:r>
            <w:r w:rsidR="00057698">
              <w:t xml:space="preserve">                  </w:t>
            </w:r>
          </w:p>
          <w:p w:rsidR="002617C8" w:rsidRDefault="002617C8" w:rsidP="000844EF">
            <w:pPr>
              <w:ind w:firstLine="0"/>
              <w:jc w:val="left"/>
            </w:pPr>
          </w:p>
          <w:p w:rsidR="002617C8" w:rsidRDefault="002617C8" w:rsidP="000844EF">
            <w:pPr>
              <w:ind w:firstLine="0"/>
              <w:jc w:val="left"/>
            </w:pPr>
            <w:r>
              <w:t>Taşıtlar</w:t>
            </w:r>
          </w:p>
          <w:p w:rsidR="002617C8" w:rsidRDefault="002617C8" w:rsidP="000844EF">
            <w:pPr>
              <w:ind w:firstLine="0"/>
              <w:jc w:val="left"/>
            </w:pPr>
          </w:p>
          <w:p w:rsidR="002617C8" w:rsidRDefault="002617C8" w:rsidP="000844EF">
            <w:pPr>
              <w:ind w:firstLine="0"/>
              <w:jc w:val="left"/>
            </w:pPr>
            <w:r>
              <w:t>Demirbaşlar</w:t>
            </w:r>
          </w:p>
          <w:p w:rsidR="002617C8" w:rsidRDefault="002617C8" w:rsidP="000844EF">
            <w:pPr>
              <w:ind w:firstLine="0"/>
              <w:jc w:val="left"/>
            </w:pPr>
          </w:p>
          <w:p w:rsidR="002617C8" w:rsidRDefault="002617C8" w:rsidP="000844EF">
            <w:pPr>
              <w:ind w:firstLine="0"/>
              <w:jc w:val="left"/>
            </w:pPr>
            <w:r>
              <w:t>Hizmet İmtiyaz Varlıkları</w:t>
            </w:r>
          </w:p>
          <w:p w:rsidR="002617C8" w:rsidRDefault="002617C8" w:rsidP="000844EF">
            <w:pPr>
              <w:ind w:firstLine="0"/>
              <w:jc w:val="left"/>
            </w:pPr>
          </w:p>
          <w:p w:rsidR="002617C8" w:rsidRDefault="002617C8" w:rsidP="000844EF">
            <w:pPr>
              <w:ind w:firstLine="0"/>
              <w:jc w:val="left"/>
            </w:pPr>
            <w:r>
              <w:t>Yapılmakta Olan Yatırımlar</w:t>
            </w:r>
          </w:p>
          <w:p w:rsidR="002617C8" w:rsidRPr="006E4E27" w:rsidRDefault="002617C8" w:rsidP="000844EF">
            <w:pPr>
              <w:ind w:firstLine="0"/>
              <w:jc w:val="left"/>
            </w:pPr>
          </w:p>
        </w:tc>
        <w:tc>
          <w:tcPr>
            <w:tcW w:w="1004" w:type="pct"/>
            <w:tcBorders>
              <w:top w:val="nil"/>
              <w:left w:val="nil"/>
              <w:bottom w:val="single" w:sz="4" w:space="0" w:color="auto"/>
              <w:right w:val="nil"/>
            </w:tcBorders>
          </w:tcPr>
          <w:p w:rsidR="002617C8" w:rsidRPr="009909B9" w:rsidRDefault="002617C8" w:rsidP="009909B9">
            <w:pPr>
              <w:ind w:firstLine="0"/>
              <w:jc w:val="center"/>
            </w:pPr>
          </w:p>
          <w:p w:rsidR="00057698" w:rsidRPr="009909B9" w:rsidRDefault="00057698" w:rsidP="009909B9">
            <w:pPr>
              <w:ind w:firstLine="0"/>
              <w:jc w:val="center"/>
            </w:pPr>
            <w:r w:rsidRPr="009909B9">
              <w:t>65.979,11</w:t>
            </w:r>
          </w:p>
          <w:p w:rsidR="00057698" w:rsidRPr="009909B9" w:rsidRDefault="00057698" w:rsidP="009909B9">
            <w:pPr>
              <w:ind w:firstLine="0"/>
              <w:jc w:val="center"/>
            </w:pPr>
          </w:p>
          <w:p w:rsidR="009F0DB8" w:rsidRPr="009909B9" w:rsidRDefault="009F0DB8" w:rsidP="009909B9">
            <w:pPr>
              <w:ind w:firstLine="0"/>
              <w:jc w:val="center"/>
            </w:pPr>
            <w:r w:rsidRPr="009909B9">
              <w:t>3.408.806,98</w:t>
            </w:r>
          </w:p>
          <w:p w:rsidR="009F0DB8" w:rsidRPr="009909B9" w:rsidRDefault="009F0DB8" w:rsidP="009909B9">
            <w:pPr>
              <w:jc w:val="center"/>
            </w:pPr>
          </w:p>
          <w:p w:rsidR="009F0DB8" w:rsidRPr="009909B9" w:rsidRDefault="009F0DB8" w:rsidP="009909B9">
            <w:pPr>
              <w:ind w:firstLine="0"/>
              <w:jc w:val="center"/>
            </w:pPr>
            <w:r w:rsidRPr="009909B9">
              <w:t>78.718,99</w:t>
            </w:r>
          </w:p>
          <w:p w:rsidR="009F0DB8" w:rsidRPr="009909B9" w:rsidRDefault="009F0DB8" w:rsidP="009909B9">
            <w:pPr>
              <w:jc w:val="center"/>
            </w:pPr>
          </w:p>
          <w:p w:rsidR="009F0DB8" w:rsidRPr="009909B9" w:rsidRDefault="009F0DB8" w:rsidP="009909B9">
            <w:pPr>
              <w:ind w:firstLine="0"/>
              <w:jc w:val="center"/>
            </w:pPr>
            <w:r w:rsidRPr="009909B9">
              <w:t>8.530.315,62</w:t>
            </w:r>
          </w:p>
          <w:p w:rsidR="009F0DB8" w:rsidRPr="009909B9" w:rsidRDefault="009F0DB8" w:rsidP="009909B9">
            <w:pPr>
              <w:jc w:val="center"/>
            </w:pPr>
          </w:p>
          <w:p w:rsidR="009909B9" w:rsidRPr="009909B9" w:rsidRDefault="009F0DB8" w:rsidP="009909B9">
            <w:pPr>
              <w:jc w:val="center"/>
            </w:pPr>
            <w:r w:rsidRPr="009909B9">
              <w:t>0,00</w:t>
            </w:r>
          </w:p>
          <w:p w:rsidR="009909B9" w:rsidRPr="009909B9" w:rsidRDefault="009909B9" w:rsidP="009909B9">
            <w:pPr>
              <w:jc w:val="center"/>
            </w:pPr>
          </w:p>
          <w:p w:rsidR="00057698" w:rsidRPr="009909B9" w:rsidRDefault="009909B9" w:rsidP="009909B9">
            <w:pPr>
              <w:ind w:firstLine="0"/>
              <w:jc w:val="center"/>
            </w:pPr>
            <w:r w:rsidRPr="009909B9">
              <w:t>70.800,00</w:t>
            </w:r>
          </w:p>
        </w:tc>
        <w:tc>
          <w:tcPr>
            <w:tcW w:w="1081" w:type="pct"/>
            <w:tcBorders>
              <w:top w:val="nil"/>
              <w:left w:val="nil"/>
              <w:bottom w:val="single" w:sz="4" w:space="0" w:color="auto"/>
              <w:right w:val="nil"/>
            </w:tcBorders>
          </w:tcPr>
          <w:p w:rsidR="002617C8" w:rsidRPr="009909B9" w:rsidRDefault="002617C8" w:rsidP="009909B9">
            <w:pPr>
              <w:ind w:firstLine="0"/>
              <w:jc w:val="center"/>
            </w:pPr>
          </w:p>
          <w:p w:rsidR="00057698" w:rsidRPr="009909B9" w:rsidRDefault="00057698" w:rsidP="009909B9">
            <w:pPr>
              <w:ind w:firstLine="0"/>
              <w:jc w:val="center"/>
            </w:pPr>
            <w:r w:rsidRPr="009909B9">
              <w:t>65.979,11</w:t>
            </w:r>
          </w:p>
          <w:p w:rsidR="00057698" w:rsidRPr="009909B9" w:rsidRDefault="00057698" w:rsidP="009909B9">
            <w:pPr>
              <w:jc w:val="center"/>
            </w:pPr>
          </w:p>
          <w:p w:rsidR="009F0DB8" w:rsidRPr="009909B9" w:rsidRDefault="009F0DB8" w:rsidP="009909B9">
            <w:pPr>
              <w:ind w:firstLine="0"/>
              <w:jc w:val="center"/>
            </w:pPr>
            <w:r w:rsidRPr="009909B9">
              <w:t>1.604.608,07</w:t>
            </w:r>
          </w:p>
          <w:p w:rsidR="009F0DB8" w:rsidRPr="009909B9" w:rsidRDefault="009F0DB8" w:rsidP="009909B9">
            <w:pPr>
              <w:jc w:val="center"/>
            </w:pPr>
          </w:p>
          <w:p w:rsidR="009F0DB8" w:rsidRPr="009909B9" w:rsidRDefault="009F0DB8" w:rsidP="009909B9">
            <w:pPr>
              <w:ind w:firstLine="0"/>
              <w:jc w:val="center"/>
            </w:pPr>
            <w:r w:rsidRPr="009909B9">
              <w:t>57.707,11</w:t>
            </w:r>
          </w:p>
          <w:p w:rsidR="009F0DB8" w:rsidRPr="009909B9" w:rsidRDefault="009F0DB8" w:rsidP="009909B9">
            <w:pPr>
              <w:jc w:val="center"/>
            </w:pPr>
          </w:p>
          <w:p w:rsidR="009F0DB8" w:rsidRPr="009909B9" w:rsidRDefault="009F0DB8" w:rsidP="009909B9">
            <w:pPr>
              <w:ind w:firstLine="0"/>
              <w:jc w:val="center"/>
            </w:pPr>
            <w:r w:rsidRPr="009909B9">
              <w:t>3.961.276,20</w:t>
            </w:r>
          </w:p>
          <w:p w:rsidR="009F0DB8" w:rsidRPr="009909B9" w:rsidRDefault="009F0DB8" w:rsidP="009909B9">
            <w:pPr>
              <w:jc w:val="center"/>
            </w:pPr>
          </w:p>
          <w:p w:rsidR="009909B9" w:rsidRPr="009909B9" w:rsidRDefault="009F0DB8" w:rsidP="009909B9">
            <w:pPr>
              <w:jc w:val="center"/>
            </w:pPr>
            <w:r w:rsidRPr="009909B9">
              <w:t>0,00</w:t>
            </w:r>
          </w:p>
          <w:p w:rsidR="009909B9" w:rsidRPr="009909B9" w:rsidRDefault="009909B9" w:rsidP="009909B9">
            <w:pPr>
              <w:jc w:val="center"/>
            </w:pPr>
          </w:p>
          <w:p w:rsidR="00057698" w:rsidRPr="009909B9" w:rsidRDefault="009909B9" w:rsidP="009909B9">
            <w:pPr>
              <w:ind w:firstLine="0"/>
              <w:jc w:val="center"/>
            </w:pPr>
            <w:r w:rsidRPr="009909B9">
              <w:t>70.800,00</w:t>
            </w:r>
          </w:p>
        </w:tc>
        <w:tc>
          <w:tcPr>
            <w:tcW w:w="1235" w:type="pct"/>
            <w:tcBorders>
              <w:top w:val="nil"/>
              <w:left w:val="nil"/>
              <w:bottom w:val="single" w:sz="4" w:space="0" w:color="auto"/>
              <w:right w:val="nil"/>
            </w:tcBorders>
          </w:tcPr>
          <w:p w:rsidR="002617C8" w:rsidRPr="009909B9" w:rsidRDefault="002617C8" w:rsidP="009909B9">
            <w:pPr>
              <w:ind w:firstLine="0"/>
              <w:jc w:val="center"/>
            </w:pPr>
          </w:p>
          <w:p w:rsidR="00057698" w:rsidRPr="009909B9" w:rsidRDefault="00057698" w:rsidP="009909B9">
            <w:pPr>
              <w:ind w:firstLine="0"/>
              <w:jc w:val="center"/>
            </w:pPr>
            <w:r w:rsidRPr="009909B9">
              <w:t>0,00</w:t>
            </w:r>
          </w:p>
          <w:p w:rsidR="00057698" w:rsidRPr="009909B9" w:rsidRDefault="00057698" w:rsidP="009909B9">
            <w:pPr>
              <w:ind w:firstLine="0"/>
              <w:jc w:val="center"/>
            </w:pPr>
          </w:p>
          <w:p w:rsidR="009F0DB8" w:rsidRPr="009909B9" w:rsidRDefault="009F0DB8" w:rsidP="009909B9">
            <w:pPr>
              <w:ind w:firstLine="0"/>
              <w:jc w:val="center"/>
            </w:pPr>
            <w:r w:rsidRPr="009909B9">
              <w:t>1.804.198,91</w:t>
            </w:r>
          </w:p>
          <w:p w:rsidR="009F0DB8" w:rsidRPr="009909B9" w:rsidRDefault="009F0DB8" w:rsidP="009909B9">
            <w:pPr>
              <w:ind w:firstLine="0"/>
              <w:jc w:val="center"/>
            </w:pPr>
          </w:p>
          <w:p w:rsidR="00057698" w:rsidRPr="009909B9" w:rsidRDefault="009F0DB8" w:rsidP="009909B9">
            <w:pPr>
              <w:ind w:firstLine="0"/>
              <w:jc w:val="center"/>
            </w:pPr>
            <w:r w:rsidRPr="009909B9">
              <w:t>21.011,88</w:t>
            </w:r>
          </w:p>
          <w:p w:rsidR="009F0DB8" w:rsidRPr="009909B9" w:rsidRDefault="009F0DB8" w:rsidP="009909B9">
            <w:pPr>
              <w:ind w:firstLine="0"/>
              <w:jc w:val="center"/>
            </w:pPr>
          </w:p>
          <w:p w:rsidR="009F0DB8" w:rsidRPr="009909B9" w:rsidRDefault="009F0DB8" w:rsidP="009909B9">
            <w:pPr>
              <w:ind w:firstLine="0"/>
              <w:jc w:val="center"/>
            </w:pPr>
            <w:r w:rsidRPr="009909B9">
              <w:t>4.569.039,42</w:t>
            </w:r>
          </w:p>
          <w:p w:rsidR="009F0DB8" w:rsidRPr="009909B9" w:rsidRDefault="009F0DB8" w:rsidP="009909B9">
            <w:pPr>
              <w:jc w:val="center"/>
            </w:pPr>
          </w:p>
          <w:p w:rsidR="009909B9" w:rsidRPr="009909B9" w:rsidRDefault="009F0DB8" w:rsidP="009909B9">
            <w:pPr>
              <w:jc w:val="center"/>
            </w:pPr>
            <w:r w:rsidRPr="009909B9">
              <w:t>0,00</w:t>
            </w:r>
          </w:p>
          <w:p w:rsidR="009909B9" w:rsidRPr="009909B9" w:rsidRDefault="009909B9" w:rsidP="009909B9">
            <w:pPr>
              <w:jc w:val="center"/>
            </w:pPr>
          </w:p>
          <w:p w:rsidR="009F0DB8" w:rsidRPr="009909B9" w:rsidRDefault="009909B9" w:rsidP="009909B9">
            <w:pPr>
              <w:jc w:val="center"/>
            </w:pPr>
            <w:r w:rsidRPr="009909B9">
              <w:t>0,00</w:t>
            </w:r>
          </w:p>
        </w:tc>
      </w:tr>
      <w:tr w:rsidR="002617C8" w:rsidRPr="006E4E27" w:rsidTr="0070786C">
        <w:trPr>
          <w:trHeight w:val="205"/>
        </w:trPr>
        <w:tc>
          <w:tcPr>
            <w:tcW w:w="1679" w:type="pct"/>
            <w:tcBorders>
              <w:top w:val="single" w:sz="4" w:space="0" w:color="auto"/>
              <w:left w:val="nil"/>
              <w:bottom w:val="single" w:sz="4" w:space="0" w:color="auto"/>
              <w:right w:val="nil"/>
            </w:tcBorders>
            <w:vAlign w:val="center"/>
          </w:tcPr>
          <w:p w:rsidR="002617C8" w:rsidRDefault="002617C8" w:rsidP="000844EF"/>
          <w:p w:rsidR="002617C8" w:rsidRDefault="002617C8" w:rsidP="000844EF">
            <w:pPr>
              <w:ind w:firstLine="0"/>
            </w:pPr>
            <w:r>
              <w:t>Toplam</w:t>
            </w:r>
          </w:p>
          <w:p w:rsidR="002617C8" w:rsidRDefault="002617C8" w:rsidP="000844EF"/>
        </w:tc>
        <w:tc>
          <w:tcPr>
            <w:tcW w:w="1004" w:type="pct"/>
            <w:tcBorders>
              <w:top w:val="single" w:sz="4" w:space="0" w:color="auto"/>
              <w:left w:val="nil"/>
              <w:bottom w:val="single" w:sz="4" w:space="0" w:color="auto"/>
              <w:right w:val="nil"/>
            </w:tcBorders>
          </w:tcPr>
          <w:p w:rsidR="002617C8" w:rsidRPr="009909B9" w:rsidRDefault="002617C8" w:rsidP="000844EF"/>
          <w:p w:rsidR="009909B9" w:rsidRPr="009909B9" w:rsidRDefault="009909B9" w:rsidP="009909B9">
            <w:pPr>
              <w:ind w:firstLine="0"/>
            </w:pPr>
            <w:r w:rsidRPr="009909B9">
              <w:t>12.154.620,70</w:t>
            </w:r>
          </w:p>
        </w:tc>
        <w:tc>
          <w:tcPr>
            <w:tcW w:w="1081" w:type="pct"/>
            <w:tcBorders>
              <w:top w:val="single" w:sz="4" w:space="0" w:color="auto"/>
              <w:left w:val="nil"/>
              <w:bottom w:val="single" w:sz="4" w:space="0" w:color="auto"/>
              <w:right w:val="nil"/>
            </w:tcBorders>
          </w:tcPr>
          <w:p w:rsidR="002617C8" w:rsidRPr="009909B9" w:rsidRDefault="002617C8" w:rsidP="000844EF"/>
          <w:p w:rsidR="009909B9" w:rsidRPr="009909B9" w:rsidRDefault="009909B9" w:rsidP="000844EF">
            <w:r w:rsidRPr="009909B9">
              <w:t>5.760.370,49</w:t>
            </w:r>
          </w:p>
        </w:tc>
        <w:tc>
          <w:tcPr>
            <w:tcW w:w="1235" w:type="pct"/>
            <w:tcBorders>
              <w:top w:val="single" w:sz="4" w:space="0" w:color="auto"/>
              <w:left w:val="nil"/>
              <w:bottom w:val="single" w:sz="4" w:space="0" w:color="auto"/>
              <w:right w:val="nil"/>
            </w:tcBorders>
          </w:tcPr>
          <w:p w:rsidR="002617C8" w:rsidRPr="009909B9" w:rsidRDefault="002617C8" w:rsidP="000844EF"/>
          <w:p w:rsidR="009909B9" w:rsidRPr="009909B9" w:rsidRDefault="009909B9" w:rsidP="000844EF">
            <w:r w:rsidRPr="009909B9">
              <w:t>6.394.250,21</w:t>
            </w:r>
          </w:p>
        </w:tc>
      </w:tr>
    </w:tbl>
    <w:p w:rsidR="002617C8" w:rsidRPr="00943621" w:rsidRDefault="006B2ACA" w:rsidP="00E3176C">
      <w:pPr>
        <w:pStyle w:val="Balk3"/>
        <w:numPr>
          <w:ilvl w:val="0"/>
          <w:numId w:val="13"/>
        </w:numPr>
        <w:ind w:left="1134"/>
      </w:pPr>
      <w:bookmarkStart w:id="85" w:name="_Toc49339287"/>
      <w:r>
        <w:t>Tahsisli Taşınmazlar</w:t>
      </w:r>
      <w:bookmarkEnd w:id="85"/>
    </w:p>
    <w:p w:rsidR="002617C8" w:rsidRDefault="002617C8" w:rsidP="002617C8">
      <w:pPr>
        <w:ind w:firstLine="708"/>
        <w:jc w:val="both"/>
        <w:rPr>
          <w:i/>
          <w:color w:val="1C283D"/>
        </w:rPr>
      </w:pPr>
      <w:r w:rsidRPr="00D74743">
        <w:rPr>
          <w:i/>
          <w:color w:val="1C283D"/>
        </w:rPr>
        <w:t xml:space="preserve">İdarenin hesaplarında kayıtlı bulunan hizmet imtiyaz varlıkları </w:t>
      </w:r>
      <w:r>
        <w:rPr>
          <w:i/>
          <w:color w:val="1C283D"/>
        </w:rPr>
        <w:t>dışındaki taşınmazların</w:t>
      </w:r>
      <w:r w:rsidRPr="00D74743">
        <w:rPr>
          <w:i/>
          <w:color w:val="1C283D"/>
        </w:rPr>
        <w:t xml:space="preserve"> kullanım</w:t>
      </w:r>
      <w:r>
        <w:rPr>
          <w:i/>
          <w:color w:val="1C283D"/>
        </w:rPr>
        <w:t xml:space="preserve"> durumu aşağıdaki şekilde gösterilecektir.</w:t>
      </w:r>
    </w:p>
    <w:p w:rsidR="002617C8" w:rsidRDefault="002617C8" w:rsidP="002617C8">
      <w:pPr>
        <w:ind w:firstLine="708"/>
        <w:jc w:val="both"/>
        <w:rPr>
          <w:i/>
          <w:color w:val="1C283D"/>
        </w:rPr>
      </w:pPr>
    </w:p>
    <w:p w:rsidR="002617C8" w:rsidRPr="00D74743" w:rsidRDefault="002617C8" w:rsidP="002617C8">
      <w:pPr>
        <w:ind w:firstLine="708"/>
        <w:jc w:val="both"/>
        <w:rPr>
          <w:i/>
          <w:color w:val="1C283D"/>
        </w:rPr>
      </w:pPr>
    </w:p>
    <w:tbl>
      <w:tblPr>
        <w:tblStyle w:val="TabloKlavuzu"/>
        <w:tblW w:w="5000" w:type="pct"/>
        <w:tblLook w:val="04A0" w:firstRow="1" w:lastRow="0" w:firstColumn="1" w:lastColumn="0" w:noHBand="0" w:noVBand="1"/>
      </w:tblPr>
      <w:tblGrid>
        <w:gridCol w:w="2261"/>
        <w:gridCol w:w="2437"/>
        <w:gridCol w:w="2294"/>
        <w:gridCol w:w="2294"/>
      </w:tblGrid>
      <w:tr w:rsidR="002617C8" w:rsidRPr="006E4E27" w:rsidTr="0070786C">
        <w:tc>
          <w:tcPr>
            <w:tcW w:w="1217" w:type="pct"/>
            <w:tcBorders>
              <w:top w:val="nil"/>
              <w:left w:val="nil"/>
              <w:bottom w:val="single" w:sz="4" w:space="0" w:color="auto"/>
              <w:right w:val="nil"/>
            </w:tcBorders>
          </w:tcPr>
          <w:p w:rsidR="002617C8" w:rsidRPr="006E4E27" w:rsidRDefault="002617C8" w:rsidP="000844EF">
            <w:pPr>
              <w:ind w:firstLine="0"/>
              <w:jc w:val="left"/>
              <w:rPr>
                <w:highlight w:val="yellow"/>
              </w:rPr>
            </w:pPr>
          </w:p>
        </w:tc>
        <w:tc>
          <w:tcPr>
            <w:tcW w:w="1312" w:type="pct"/>
            <w:tcBorders>
              <w:top w:val="nil"/>
              <w:left w:val="nil"/>
              <w:bottom w:val="single" w:sz="4" w:space="0" w:color="auto"/>
              <w:right w:val="nil"/>
            </w:tcBorders>
          </w:tcPr>
          <w:p w:rsidR="002617C8" w:rsidRDefault="002617C8" w:rsidP="000844EF">
            <w:pPr>
              <w:ind w:firstLine="0"/>
              <w:jc w:val="center"/>
              <w:rPr>
                <w:b/>
              </w:rPr>
            </w:pPr>
            <w:r w:rsidRPr="008A5A9B">
              <w:rPr>
                <w:b/>
              </w:rPr>
              <w:t>Mülkiyetinde Olan Taşınmazlar</w:t>
            </w:r>
          </w:p>
          <w:p w:rsidR="002617C8" w:rsidRPr="008A5A9B" w:rsidRDefault="002617C8" w:rsidP="000844EF">
            <w:pPr>
              <w:ind w:firstLine="0"/>
              <w:jc w:val="center"/>
              <w:rPr>
                <w:b/>
              </w:rPr>
            </w:pPr>
          </w:p>
          <w:p w:rsidR="002617C8" w:rsidRPr="006E4E27" w:rsidRDefault="002617C8" w:rsidP="000844EF">
            <w:pPr>
              <w:ind w:firstLine="0"/>
              <w:jc w:val="center"/>
              <w:rPr>
                <w:highlight w:val="yellow"/>
              </w:rPr>
            </w:pPr>
            <w:r>
              <w:rPr>
                <w:i/>
              </w:rPr>
              <w:t>(</w:t>
            </w:r>
            <w:r w:rsidRPr="00762373">
              <w:rPr>
                <w:i/>
              </w:rPr>
              <w:t>İlgili hesapların (01) yardımcı hesabına ilişkin tutar yazılacaktır.</w:t>
            </w:r>
            <w:r>
              <w:rPr>
                <w:i/>
              </w:rPr>
              <w:t>)</w:t>
            </w:r>
          </w:p>
        </w:tc>
        <w:tc>
          <w:tcPr>
            <w:tcW w:w="1235" w:type="pct"/>
            <w:tcBorders>
              <w:top w:val="nil"/>
              <w:left w:val="nil"/>
              <w:bottom w:val="single" w:sz="4" w:space="0" w:color="auto"/>
              <w:right w:val="nil"/>
            </w:tcBorders>
          </w:tcPr>
          <w:p w:rsidR="002617C8" w:rsidRDefault="002617C8" w:rsidP="000844EF">
            <w:pPr>
              <w:ind w:firstLine="0"/>
              <w:jc w:val="center"/>
              <w:rPr>
                <w:b/>
              </w:rPr>
            </w:pPr>
            <w:r w:rsidRPr="008A5A9B">
              <w:rPr>
                <w:b/>
              </w:rPr>
              <w:t xml:space="preserve">Tahsis </w:t>
            </w:r>
            <w:r>
              <w:rPr>
                <w:b/>
              </w:rPr>
              <w:t>Edilen</w:t>
            </w:r>
            <w:r w:rsidRPr="008A5A9B">
              <w:rPr>
                <w:b/>
              </w:rPr>
              <w:t xml:space="preserve"> Taşınmazlar</w:t>
            </w:r>
          </w:p>
          <w:p w:rsidR="002617C8" w:rsidRPr="008A5A9B" w:rsidRDefault="002617C8" w:rsidP="000844EF">
            <w:pPr>
              <w:ind w:firstLine="0"/>
              <w:jc w:val="center"/>
              <w:rPr>
                <w:b/>
              </w:rPr>
            </w:pPr>
          </w:p>
          <w:p w:rsidR="002617C8" w:rsidRPr="006E4E27" w:rsidRDefault="002617C8" w:rsidP="000844EF">
            <w:pPr>
              <w:ind w:firstLine="0"/>
              <w:jc w:val="center"/>
              <w:rPr>
                <w:highlight w:val="yellow"/>
              </w:rPr>
            </w:pPr>
            <w:r>
              <w:rPr>
                <w:i/>
              </w:rPr>
              <w:t>(</w:t>
            </w:r>
            <w:r w:rsidRPr="00762373">
              <w:rPr>
                <w:i/>
              </w:rPr>
              <w:t>İlgili hesapların (0</w:t>
            </w:r>
            <w:r>
              <w:rPr>
                <w:i/>
              </w:rPr>
              <w:t>2</w:t>
            </w:r>
            <w:r w:rsidRPr="00762373">
              <w:rPr>
                <w:i/>
              </w:rPr>
              <w:t>) yardımcı hesabına ilişkin tutar yazılacaktır</w:t>
            </w:r>
            <w:r>
              <w:rPr>
                <w:i/>
              </w:rPr>
              <w:t>.)</w:t>
            </w:r>
          </w:p>
        </w:tc>
        <w:tc>
          <w:tcPr>
            <w:tcW w:w="1235" w:type="pct"/>
            <w:tcBorders>
              <w:top w:val="nil"/>
              <w:left w:val="nil"/>
              <w:bottom w:val="single" w:sz="4" w:space="0" w:color="auto"/>
              <w:right w:val="nil"/>
            </w:tcBorders>
          </w:tcPr>
          <w:p w:rsidR="002617C8" w:rsidRDefault="002617C8" w:rsidP="000844EF">
            <w:pPr>
              <w:ind w:firstLine="0"/>
              <w:jc w:val="center"/>
              <w:rPr>
                <w:b/>
              </w:rPr>
            </w:pPr>
            <w:r w:rsidRPr="008A5A9B">
              <w:rPr>
                <w:b/>
              </w:rPr>
              <w:t>Tahsisli Kullanılan Taşınmazlar</w:t>
            </w:r>
          </w:p>
          <w:p w:rsidR="002617C8" w:rsidRPr="008A5A9B" w:rsidRDefault="002617C8" w:rsidP="000844EF">
            <w:pPr>
              <w:ind w:firstLine="0"/>
              <w:jc w:val="center"/>
              <w:rPr>
                <w:b/>
              </w:rPr>
            </w:pPr>
          </w:p>
          <w:p w:rsidR="002617C8" w:rsidRDefault="002617C8" w:rsidP="000844EF">
            <w:pPr>
              <w:ind w:firstLine="0"/>
              <w:jc w:val="center"/>
              <w:rPr>
                <w:i/>
              </w:rPr>
            </w:pPr>
            <w:r>
              <w:rPr>
                <w:i/>
              </w:rPr>
              <w:t>(İl</w:t>
            </w:r>
            <w:r w:rsidRPr="00762373">
              <w:rPr>
                <w:i/>
              </w:rPr>
              <w:t>gili hesapların (0</w:t>
            </w:r>
            <w:r>
              <w:rPr>
                <w:i/>
              </w:rPr>
              <w:t>3</w:t>
            </w:r>
            <w:r w:rsidRPr="00762373">
              <w:rPr>
                <w:i/>
              </w:rPr>
              <w:t>) yardımcı hesabına ilişkin tutar yazılacaktır</w:t>
            </w:r>
            <w:r>
              <w:rPr>
                <w:i/>
              </w:rPr>
              <w:t>.)</w:t>
            </w:r>
          </w:p>
          <w:p w:rsidR="002617C8" w:rsidRPr="006E4E27" w:rsidRDefault="002617C8" w:rsidP="000844EF">
            <w:pPr>
              <w:ind w:firstLine="0"/>
              <w:jc w:val="center"/>
              <w:rPr>
                <w:highlight w:val="yellow"/>
              </w:rPr>
            </w:pPr>
          </w:p>
        </w:tc>
      </w:tr>
      <w:tr w:rsidR="002617C8" w:rsidRPr="006E4E27" w:rsidTr="0070786C">
        <w:trPr>
          <w:trHeight w:val="227"/>
        </w:trPr>
        <w:tc>
          <w:tcPr>
            <w:tcW w:w="1217" w:type="pct"/>
            <w:tcBorders>
              <w:top w:val="single" w:sz="4" w:space="0" w:color="auto"/>
              <w:left w:val="nil"/>
              <w:bottom w:val="nil"/>
              <w:right w:val="nil"/>
            </w:tcBorders>
            <w:vAlign w:val="center"/>
          </w:tcPr>
          <w:p w:rsidR="002617C8" w:rsidRDefault="002617C8" w:rsidP="000844EF">
            <w:pPr>
              <w:ind w:firstLine="0"/>
              <w:jc w:val="left"/>
            </w:pPr>
          </w:p>
          <w:p w:rsidR="002617C8" w:rsidRDefault="002617C8" w:rsidP="000844EF">
            <w:pPr>
              <w:ind w:firstLine="0"/>
              <w:jc w:val="left"/>
            </w:pPr>
          </w:p>
          <w:p w:rsidR="002617C8" w:rsidRPr="006E4E27" w:rsidRDefault="002617C8" w:rsidP="000844EF">
            <w:pPr>
              <w:ind w:firstLine="0"/>
              <w:jc w:val="left"/>
            </w:pPr>
            <w:r w:rsidRPr="006E4E27">
              <w:t>Arazi ve Arsalar</w:t>
            </w:r>
          </w:p>
        </w:tc>
        <w:tc>
          <w:tcPr>
            <w:tcW w:w="1312" w:type="pct"/>
            <w:tcBorders>
              <w:top w:val="single" w:sz="4" w:space="0" w:color="auto"/>
              <w:left w:val="nil"/>
              <w:bottom w:val="nil"/>
              <w:right w:val="nil"/>
            </w:tcBorders>
          </w:tcPr>
          <w:p w:rsidR="002617C8" w:rsidRPr="009909B9" w:rsidRDefault="002617C8" w:rsidP="009909B9">
            <w:pPr>
              <w:ind w:firstLine="0"/>
              <w:jc w:val="center"/>
              <w:rPr>
                <w:i/>
              </w:rPr>
            </w:pPr>
          </w:p>
          <w:p w:rsidR="009909B9" w:rsidRPr="009909B9" w:rsidRDefault="009909B9" w:rsidP="009909B9">
            <w:pPr>
              <w:ind w:firstLine="0"/>
              <w:jc w:val="center"/>
              <w:rPr>
                <w:i/>
              </w:rPr>
            </w:pPr>
          </w:p>
          <w:p w:rsidR="009909B9" w:rsidRPr="009909B9" w:rsidRDefault="009909B9" w:rsidP="009909B9">
            <w:pPr>
              <w:ind w:firstLine="0"/>
              <w:jc w:val="center"/>
              <w:rPr>
                <w:i/>
              </w:rPr>
            </w:pPr>
            <w:r w:rsidRPr="009909B9">
              <w:rPr>
                <w:i/>
              </w:rPr>
              <w:t>0,00</w:t>
            </w:r>
          </w:p>
        </w:tc>
        <w:tc>
          <w:tcPr>
            <w:tcW w:w="1235" w:type="pct"/>
            <w:tcBorders>
              <w:top w:val="single" w:sz="4" w:space="0" w:color="auto"/>
              <w:left w:val="nil"/>
              <w:bottom w:val="nil"/>
              <w:right w:val="nil"/>
            </w:tcBorders>
          </w:tcPr>
          <w:p w:rsidR="002617C8" w:rsidRPr="009909B9" w:rsidRDefault="002617C8" w:rsidP="009909B9">
            <w:pPr>
              <w:ind w:firstLine="0"/>
              <w:jc w:val="center"/>
            </w:pPr>
          </w:p>
          <w:p w:rsidR="009909B9" w:rsidRPr="009909B9" w:rsidRDefault="009909B9" w:rsidP="009909B9">
            <w:pPr>
              <w:ind w:firstLine="0"/>
              <w:jc w:val="center"/>
            </w:pPr>
          </w:p>
          <w:p w:rsidR="009909B9" w:rsidRPr="009909B9" w:rsidRDefault="009909B9" w:rsidP="009909B9">
            <w:pPr>
              <w:ind w:firstLine="0"/>
              <w:jc w:val="center"/>
            </w:pPr>
            <w:r w:rsidRPr="009909B9">
              <w:t>0,00</w:t>
            </w:r>
          </w:p>
        </w:tc>
        <w:tc>
          <w:tcPr>
            <w:tcW w:w="1235" w:type="pct"/>
            <w:tcBorders>
              <w:top w:val="single" w:sz="4" w:space="0" w:color="auto"/>
              <w:left w:val="nil"/>
              <w:bottom w:val="nil"/>
              <w:right w:val="nil"/>
            </w:tcBorders>
          </w:tcPr>
          <w:p w:rsidR="009909B9" w:rsidRPr="009909B9" w:rsidRDefault="009909B9" w:rsidP="009909B9">
            <w:pPr>
              <w:ind w:firstLine="0"/>
              <w:jc w:val="center"/>
            </w:pPr>
          </w:p>
          <w:p w:rsidR="002617C8" w:rsidRPr="009909B9" w:rsidRDefault="002617C8" w:rsidP="009909B9">
            <w:pPr>
              <w:jc w:val="center"/>
            </w:pPr>
          </w:p>
          <w:p w:rsidR="009909B9" w:rsidRPr="009909B9" w:rsidRDefault="009909B9" w:rsidP="009909B9">
            <w:pPr>
              <w:jc w:val="center"/>
            </w:pPr>
            <w:r w:rsidRPr="009909B9">
              <w:t>0,00</w:t>
            </w:r>
          </w:p>
        </w:tc>
      </w:tr>
      <w:tr w:rsidR="009909B9" w:rsidRPr="006E4E27" w:rsidTr="0070786C">
        <w:trPr>
          <w:trHeight w:val="227"/>
        </w:trPr>
        <w:tc>
          <w:tcPr>
            <w:tcW w:w="1217" w:type="pct"/>
            <w:tcBorders>
              <w:top w:val="nil"/>
              <w:left w:val="nil"/>
              <w:bottom w:val="nil"/>
              <w:right w:val="nil"/>
            </w:tcBorders>
            <w:vAlign w:val="center"/>
          </w:tcPr>
          <w:p w:rsidR="009909B9" w:rsidRDefault="009909B9" w:rsidP="000844EF">
            <w:pPr>
              <w:ind w:firstLine="0"/>
              <w:jc w:val="left"/>
            </w:pPr>
          </w:p>
          <w:p w:rsidR="009909B9" w:rsidRPr="006E4E27" w:rsidRDefault="009909B9" w:rsidP="000844EF">
            <w:pPr>
              <w:ind w:firstLine="0"/>
              <w:jc w:val="left"/>
            </w:pPr>
            <w:r w:rsidRPr="006E4E27">
              <w:t xml:space="preserve">Yeraltı ve Yerüstü Düzenleri </w:t>
            </w:r>
          </w:p>
        </w:tc>
        <w:tc>
          <w:tcPr>
            <w:tcW w:w="1312" w:type="pct"/>
            <w:tcBorders>
              <w:top w:val="nil"/>
              <w:left w:val="nil"/>
              <w:bottom w:val="nil"/>
              <w:right w:val="nil"/>
            </w:tcBorders>
          </w:tcPr>
          <w:p w:rsidR="009909B9" w:rsidRPr="009909B9" w:rsidRDefault="009909B9" w:rsidP="009909B9">
            <w:pPr>
              <w:ind w:firstLine="0"/>
              <w:jc w:val="center"/>
              <w:rPr>
                <w:i/>
              </w:rPr>
            </w:pPr>
          </w:p>
          <w:p w:rsidR="009909B9" w:rsidRPr="009909B9" w:rsidRDefault="009909B9" w:rsidP="009909B9">
            <w:pPr>
              <w:ind w:firstLine="0"/>
              <w:jc w:val="center"/>
              <w:rPr>
                <w:i/>
              </w:rPr>
            </w:pPr>
          </w:p>
          <w:p w:rsidR="009909B9" w:rsidRPr="009909B9" w:rsidRDefault="009909B9" w:rsidP="009909B9">
            <w:pPr>
              <w:ind w:firstLine="0"/>
              <w:jc w:val="center"/>
              <w:rPr>
                <w:i/>
              </w:rPr>
            </w:pPr>
            <w:r w:rsidRPr="009909B9">
              <w:rPr>
                <w:i/>
              </w:rPr>
              <w:t>0,00</w:t>
            </w:r>
          </w:p>
        </w:tc>
        <w:tc>
          <w:tcPr>
            <w:tcW w:w="1235" w:type="pct"/>
            <w:tcBorders>
              <w:top w:val="nil"/>
              <w:left w:val="nil"/>
              <w:bottom w:val="nil"/>
              <w:right w:val="nil"/>
            </w:tcBorders>
          </w:tcPr>
          <w:p w:rsidR="009909B9" w:rsidRPr="009909B9" w:rsidRDefault="009909B9" w:rsidP="009909B9">
            <w:pPr>
              <w:ind w:firstLine="0"/>
              <w:jc w:val="center"/>
            </w:pPr>
          </w:p>
          <w:p w:rsidR="009909B9" w:rsidRPr="009909B9" w:rsidRDefault="009909B9" w:rsidP="009909B9">
            <w:pPr>
              <w:ind w:firstLine="0"/>
              <w:jc w:val="center"/>
            </w:pPr>
          </w:p>
          <w:p w:rsidR="009909B9" w:rsidRPr="009909B9" w:rsidRDefault="009909B9" w:rsidP="009909B9">
            <w:pPr>
              <w:ind w:firstLine="0"/>
              <w:jc w:val="center"/>
            </w:pPr>
            <w:r w:rsidRPr="009909B9">
              <w:t>0,00</w:t>
            </w:r>
          </w:p>
        </w:tc>
        <w:tc>
          <w:tcPr>
            <w:tcW w:w="1235" w:type="pct"/>
            <w:tcBorders>
              <w:top w:val="nil"/>
              <w:left w:val="nil"/>
              <w:bottom w:val="nil"/>
              <w:right w:val="nil"/>
            </w:tcBorders>
          </w:tcPr>
          <w:p w:rsidR="009909B9" w:rsidRPr="009909B9" w:rsidRDefault="009909B9" w:rsidP="009909B9">
            <w:pPr>
              <w:ind w:firstLine="0"/>
              <w:jc w:val="center"/>
            </w:pPr>
          </w:p>
          <w:p w:rsidR="009909B9" w:rsidRPr="009909B9" w:rsidRDefault="009909B9" w:rsidP="009909B9">
            <w:pPr>
              <w:jc w:val="center"/>
            </w:pPr>
          </w:p>
          <w:p w:rsidR="009909B9" w:rsidRPr="009909B9" w:rsidRDefault="009909B9" w:rsidP="009909B9">
            <w:pPr>
              <w:jc w:val="center"/>
            </w:pPr>
            <w:r w:rsidRPr="009909B9">
              <w:t>0,00</w:t>
            </w:r>
          </w:p>
        </w:tc>
      </w:tr>
      <w:tr w:rsidR="009909B9" w:rsidRPr="006E4E27" w:rsidTr="0070786C">
        <w:trPr>
          <w:trHeight w:val="205"/>
        </w:trPr>
        <w:tc>
          <w:tcPr>
            <w:tcW w:w="1217" w:type="pct"/>
            <w:tcBorders>
              <w:top w:val="nil"/>
              <w:left w:val="nil"/>
              <w:bottom w:val="single" w:sz="4" w:space="0" w:color="auto"/>
              <w:right w:val="nil"/>
            </w:tcBorders>
            <w:vAlign w:val="center"/>
          </w:tcPr>
          <w:p w:rsidR="009909B9" w:rsidRDefault="009909B9" w:rsidP="000844EF">
            <w:pPr>
              <w:ind w:firstLine="0"/>
              <w:jc w:val="left"/>
            </w:pPr>
          </w:p>
          <w:p w:rsidR="009909B9" w:rsidRDefault="009909B9" w:rsidP="000844EF">
            <w:pPr>
              <w:ind w:firstLine="0"/>
              <w:jc w:val="left"/>
            </w:pPr>
            <w:r w:rsidRPr="006E4E27">
              <w:t xml:space="preserve">Binalar </w:t>
            </w:r>
          </w:p>
          <w:p w:rsidR="009909B9" w:rsidRPr="006E4E27" w:rsidRDefault="009909B9" w:rsidP="000844EF">
            <w:pPr>
              <w:ind w:firstLine="0"/>
              <w:jc w:val="left"/>
            </w:pPr>
          </w:p>
        </w:tc>
        <w:tc>
          <w:tcPr>
            <w:tcW w:w="1312" w:type="pct"/>
            <w:tcBorders>
              <w:top w:val="nil"/>
              <w:left w:val="nil"/>
              <w:bottom w:val="single" w:sz="4" w:space="0" w:color="auto"/>
              <w:right w:val="nil"/>
            </w:tcBorders>
          </w:tcPr>
          <w:p w:rsidR="009909B9" w:rsidRPr="009909B9" w:rsidRDefault="009909B9" w:rsidP="009909B9">
            <w:pPr>
              <w:ind w:firstLine="0"/>
              <w:jc w:val="center"/>
              <w:rPr>
                <w:i/>
              </w:rPr>
            </w:pPr>
          </w:p>
          <w:p w:rsidR="009909B9" w:rsidRPr="009909B9" w:rsidRDefault="009909B9" w:rsidP="009909B9">
            <w:pPr>
              <w:ind w:firstLine="0"/>
              <w:jc w:val="center"/>
              <w:rPr>
                <w:i/>
              </w:rPr>
            </w:pPr>
          </w:p>
          <w:p w:rsidR="009909B9" w:rsidRPr="009909B9" w:rsidRDefault="009909B9" w:rsidP="009909B9">
            <w:pPr>
              <w:ind w:firstLine="0"/>
              <w:jc w:val="center"/>
              <w:rPr>
                <w:i/>
              </w:rPr>
            </w:pPr>
            <w:r w:rsidRPr="009909B9">
              <w:rPr>
                <w:i/>
              </w:rPr>
              <w:t>0,00</w:t>
            </w:r>
          </w:p>
        </w:tc>
        <w:tc>
          <w:tcPr>
            <w:tcW w:w="1235" w:type="pct"/>
            <w:tcBorders>
              <w:top w:val="nil"/>
              <w:left w:val="nil"/>
              <w:bottom w:val="single" w:sz="4" w:space="0" w:color="auto"/>
              <w:right w:val="nil"/>
            </w:tcBorders>
          </w:tcPr>
          <w:p w:rsidR="009909B9" w:rsidRPr="009909B9" w:rsidRDefault="009909B9" w:rsidP="009909B9">
            <w:pPr>
              <w:ind w:firstLine="0"/>
              <w:jc w:val="center"/>
            </w:pPr>
          </w:p>
          <w:p w:rsidR="009909B9" w:rsidRPr="009909B9" w:rsidRDefault="009909B9" w:rsidP="009909B9">
            <w:pPr>
              <w:ind w:firstLine="0"/>
              <w:jc w:val="center"/>
            </w:pPr>
          </w:p>
          <w:p w:rsidR="009909B9" w:rsidRPr="009909B9" w:rsidRDefault="009909B9" w:rsidP="009909B9">
            <w:pPr>
              <w:ind w:firstLine="0"/>
              <w:jc w:val="center"/>
            </w:pPr>
            <w:r w:rsidRPr="009909B9">
              <w:t>0,00</w:t>
            </w:r>
          </w:p>
        </w:tc>
        <w:tc>
          <w:tcPr>
            <w:tcW w:w="1235" w:type="pct"/>
            <w:tcBorders>
              <w:top w:val="nil"/>
              <w:left w:val="nil"/>
              <w:bottom w:val="single" w:sz="4" w:space="0" w:color="auto"/>
              <w:right w:val="nil"/>
            </w:tcBorders>
          </w:tcPr>
          <w:p w:rsidR="009909B9" w:rsidRPr="009909B9" w:rsidRDefault="009909B9" w:rsidP="009909B9">
            <w:pPr>
              <w:ind w:firstLine="0"/>
              <w:jc w:val="center"/>
            </w:pPr>
          </w:p>
          <w:p w:rsidR="009909B9" w:rsidRPr="009909B9" w:rsidRDefault="009909B9" w:rsidP="009909B9">
            <w:pPr>
              <w:jc w:val="center"/>
            </w:pPr>
          </w:p>
          <w:p w:rsidR="009909B9" w:rsidRPr="009909B9" w:rsidRDefault="009909B9" w:rsidP="009909B9">
            <w:pPr>
              <w:jc w:val="center"/>
            </w:pPr>
            <w:r w:rsidRPr="009909B9">
              <w:t>0,00</w:t>
            </w:r>
          </w:p>
        </w:tc>
      </w:tr>
      <w:tr w:rsidR="009909B9" w:rsidRPr="006E4E27" w:rsidTr="0070786C">
        <w:trPr>
          <w:trHeight w:val="205"/>
        </w:trPr>
        <w:tc>
          <w:tcPr>
            <w:tcW w:w="1217" w:type="pct"/>
            <w:tcBorders>
              <w:top w:val="single" w:sz="4" w:space="0" w:color="auto"/>
              <w:left w:val="nil"/>
              <w:bottom w:val="single" w:sz="4" w:space="0" w:color="auto"/>
              <w:right w:val="nil"/>
            </w:tcBorders>
            <w:vAlign w:val="center"/>
          </w:tcPr>
          <w:p w:rsidR="009909B9" w:rsidRDefault="009909B9" w:rsidP="000844EF"/>
          <w:p w:rsidR="009909B9" w:rsidRDefault="009909B9" w:rsidP="000844EF">
            <w:pPr>
              <w:ind w:firstLine="0"/>
            </w:pPr>
            <w:r>
              <w:t>Toplam</w:t>
            </w:r>
          </w:p>
          <w:p w:rsidR="009909B9" w:rsidRDefault="009909B9" w:rsidP="000844EF"/>
        </w:tc>
        <w:tc>
          <w:tcPr>
            <w:tcW w:w="1312" w:type="pct"/>
            <w:tcBorders>
              <w:top w:val="single" w:sz="4" w:space="0" w:color="auto"/>
              <w:left w:val="nil"/>
              <w:bottom w:val="single" w:sz="4" w:space="0" w:color="auto"/>
              <w:right w:val="nil"/>
            </w:tcBorders>
          </w:tcPr>
          <w:p w:rsidR="009909B9" w:rsidRPr="009909B9" w:rsidRDefault="009909B9" w:rsidP="009909B9">
            <w:pPr>
              <w:ind w:firstLine="0"/>
              <w:jc w:val="center"/>
              <w:rPr>
                <w:i/>
              </w:rPr>
            </w:pPr>
          </w:p>
          <w:p w:rsidR="009909B9" w:rsidRPr="009909B9" w:rsidRDefault="009909B9" w:rsidP="009909B9">
            <w:pPr>
              <w:ind w:firstLine="0"/>
              <w:jc w:val="center"/>
              <w:rPr>
                <w:i/>
              </w:rPr>
            </w:pPr>
          </w:p>
          <w:p w:rsidR="009909B9" w:rsidRPr="009909B9" w:rsidRDefault="009909B9" w:rsidP="009909B9">
            <w:pPr>
              <w:ind w:firstLine="0"/>
              <w:jc w:val="center"/>
              <w:rPr>
                <w:i/>
              </w:rPr>
            </w:pPr>
            <w:r w:rsidRPr="009909B9">
              <w:rPr>
                <w:i/>
              </w:rPr>
              <w:t>0,00</w:t>
            </w:r>
          </w:p>
        </w:tc>
        <w:tc>
          <w:tcPr>
            <w:tcW w:w="1235" w:type="pct"/>
            <w:tcBorders>
              <w:top w:val="single" w:sz="4" w:space="0" w:color="auto"/>
              <w:left w:val="nil"/>
              <w:bottom w:val="single" w:sz="4" w:space="0" w:color="auto"/>
              <w:right w:val="nil"/>
            </w:tcBorders>
          </w:tcPr>
          <w:p w:rsidR="009909B9" w:rsidRPr="009909B9" w:rsidRDefault="009909B9" w:rsidP="009909B9">
            <w:pPr>
              <w:ind w:firstLine="0"/>
              <w:jc w:val="center"/>
            </w:pPr>
          </w:p>
          <w:p w:rsidR="009909B9" w:rsidRPr="009909B9" w:rsidRDefault="009909B9" w:rsidP="009909B9">
            <w:pPr>
              <w:ind w:firstLine="0"/>
              <w:jc w:val="center"/>
            </w:pPr>
          </w:p>
          <w:p w:rsidR="009909B9" w:rsidRPr="009909B9" w:rsidRDefault="009909B9" w:rsidP="009909B9">
            <w:pPr>
              <w:ind w:firstLine="0"/>
              <w:jc w:val="center"/>
            </w:pPr>
            <w:r w:rsidRPr="009909B9">
              <w:t>0,00</w:t>
            </w:r>
          </w:p>
        </w:tc>
        <w:tc>
          <w:tcPr>
            <w:tcW w:w="1235" w:type="pct"/>
            <w:tcBorders>
              <w:top w:val="single" w:sz="4" w:space="0" w:color="auto"/>
              <w:left w:val="nil"/>
              <w:bottom w:val="single" w:sz="4" w:space="0" w:color="auto"/>
              <w:right w:val="nil"/>
            </w:tcBorders>
          </w:tcPr>
          <w:p w:rsidR="009909B9" w:rsidRPr="009909B9" w:rsidRDefault="009909B9" w:rsidP="009909B9">
            <w:pPr>
              <w:ind w:firstLine="0"/>
              <w:jc w:val="center"/>
            </w:pPr>
          </w:p>
          <w:p w:rsidR="009909B9" w:rsidRPr="009909B9" w:rsidRDefault="009909B9" w:rsidP="009909B9">
            <w:pPr>
              <w:jc w:val="center"/>
            </w:pPr>
          </w:p>
          <w:p w:rsidR="009909B9" w:rsidRPr="009909B9" w:rsidRDefault="009909B9" w:rsidP="009909B9">
            <w:pPr>
              <w:jc w:val="center"/>
            </w:pPr>
            <w:r w:rsidRPr="009909B9">
              <w:t>0,00</w:t>
            </w:r>
          </w:p>
        </w:tc>
      </w:tr>
    </w:tbl>
    <w:p w:rsidR="00C76E75" w:rsidRPr="006B2ACA" w:rsidRDefault="006B2ACA" w:rsidP="00E3176C">
      <w:pPr>
        <w:pStyle w:val="Balk3"/>
        <w:numPr>
          <w:ilvl w:val="0"/>
          <w:numId w:val="13"/>
        </w:numPr>
        <w:ind w:left="1134"/>
      </w:pPr>
      <w:bookmarkStart w:id="86" w:name="_Toc49339288"/>
      <w:r>
        <w:lastRenderedPageBreak/>
        <w:t>Hizmet İmtiyaz Varlıkları</w:t>
      </w:r>
      <w:bookmarkEnd w:id="84"/>
      <w:bookmarkEnd w:id="86"/>
    </w:p>
    <w:p w:rsidR="00C76E75" w:rsidRDefault="00C76E75" w:rsidP="00CE2DFB">
      <w:pPr>
        <w:shd w:val="clear" w:color="auto" w:fill="FFFFFF"/>
        <w:rPr>
          <w:sz w:val="22"/>
        </w:rPr>
      </w:pPr>
    </w:p>
    <w:p w:rsidR="00C76E75" w:rsidRDefault="00C76E75" w:rsidP="00C76E75">
      <w:pPr>
        <w:ind w:firstLine="708"/>
        <w:jc w:val="both"/>
        <w:rPr>
          <w:i/>
          <w:color w:val="1C283D"/>
        </w:rPr>
      </w:pPr>
      <w:r w:rsidRPr="00C76E75">
        <w:rPr>
          <w:i/>
          <w:color w:val="1C283D"/>
        </w:rPr>
        <w:t>İdarelerin Kamu Özel İşbirliği modeli çerçevesinde yapmış oldukları sözleşmeler bulunuyorsa hizmet imtiyaz varlıklarına ilişkin aşağıdaki bilgiler açıklanacaktır.</w:t>
      </w:r>
    </w:p>
    <w:p w:rsidR="001425C2" w:rsidRDefault="001425C2" w:rsidP="00336C6E">
      <w:pPr>
        <w:jc w:val="both"/>
        <w:rPr>
          <w:i/>
          <w:color w:val="1C283D"/>
        </w:rPr>
      </w:pPr>
    </w:p>
    <w:p w:rsidR="00336C6E" w:rsidRDefault="00336C6E" w:rsidP="00336C6E">
      <w:pPr>
        <w:jc w:val="both"/>
        <w:rPr>
          <w:i/>
          <w:color w:val="1C283D"/>
        </w:rPr>
      </w:pPr>
    </w:p>
    <w:tbl>
      <w:tblPr>
        <w:tblStyle w:val="TabloKlavuzu"/>
        <w:tblW w:w="5000" w:type="pct"/>
        <w:tblLook w:val="04A0" w:firstRow="1" w:lastRow="0" w:firstColumn="1" w:lastColumn="0" w:noHBand="0" w:noVBand="1"/>
      </w:tblPr>
      <w:tblGrid>
        <w:gridCol w:w="3209"/>
        <w:gridCol w:w="3497"/>
        <w:gridCol w:w="2580"/>
      </w:tblGrid>
      <w:tr w:rsidR="00C76E75" w:rsidRPr="006E4E27" w:rsidTr="0070786C">
        <w:tc>
          <w:tcPr>
            <w:tcW w:w="3611" w:type="pct"/>
            <w:gridSpan w:val="2"/>
            <w:tcBorders>
              <w:top w:val="nil"/>
              <w:left w:val="nil"/>
              <w:bottom w:val="single" w:sz="4" w:space="0" w:color="auto"/>
              <w:right w:val="nil"/>
            </w:tcBorders>
          </w:tcPr>
          <w:p w:rsidR="00C76E75" w:rsidRDefault="00C76E75" w:rsidP="00C76E75">
            <w:pPr>
              <w:tabs>
                <w:tab w:val="left" w:pos="3751"/>
              </w:tabs>
              <w:ind w:firstLine="0"/>
              <w:jc w:val="left"/>
              <w:rPr>
                <w:b/>
              </w:rPr>
            </w:pPr>
            <w:r>
              <w:rPr>
                <w:b/>
              </w:rPr>
              <w:t>Model</w:t>
            </w:r>
            <w:r>
              <w:rPr>
                <w:b/>
              </w:rPr>
              <w:tab/>
            </w:r>
          </w:p>
          <w:p w:rsidR="00C76E75" w:rsidRPr="00977538" w:rsidRDefault="00C76E75" w:rsidP="001E53C4">
            <w:pPr>
              <w:ind w:firstLine="0"/>
              <w:jc w:val="center"/>
              <w:rPr>
                <w:b/>
              </w:rPr>
            </w:pPr>
          </w:p>
        </w:tc>
        <w:tc>
          <w:tcPr>
            <w:tcW w:w="1389" w:type="pct"/>
            <w:tcBorders>
              <w:top w:val="nil"/>
              <w:left w:val="nil"/>
              <w:bottom w:val="single" w:sz="4" w:space="0" w:color="auto"/>
              <w:right w:val="nil"/>
            </w:tcBorders>
            <w:vAlign w:val="center"/>
          </w:tcPr>
          <w:p w:rsidR="00C76E75" w:rsidRDefault="00C76E75" w:rsidP="001E53C4">
            <w:pPr>
              <w:ind w:firstLine="0"/>
              <w:jc w:val="left"/>
              <w:rPr>
                <w:b/>
                <w:bCs/>
              </w:rPr>
            </w:pPr>
            <w:r>
              <w:rPr>
                <w:b/>
                <w:bCs/>
              </w:rPr>
              <w:t xml:space="preserve">Tutar </w:t>
            </w:r>
          </w:p>
          <w:p w:rsidR="00C76E75" w:rsidRPr="006E4E27" w:rsidRDefault="00C76E75" w:rsidP="001E53C4">
            <w:pPr>
              <w:ind w:firstLine="0"/>
              <w:jc w:val="center"/>
              <w:rPr>
                <w:b/>
                <w:bCs/>
              </w:rPr>
            </w:pPr>
          </w:p>
        </w:tc>
      </w:tr>
      <w:tr w:rsidR="00C76E75" w:rsidRPr="006E4E27" w:rsidTr="0070786C">
        <w:trPr>
          <w:trHeight w:val="646"/>
        </w:trPr>
        <w:tc>
          <w:tcPr>
            <w:tcW w:w="3611" w:type="pct"/>
            <w:gridSpan w:val="2"/>
            <w:tcBorders>
              <w:left w:val="nil"/>
              <w:bottom w:val="nil"/>
              <w:right w:val="nil"/>
            </w:tcBorders>
            <w:vAlign w:val="center"/>
          </w:tcPr>
          <w:p w:rsidR="00C76E75" w:rsidRDefault="00C76E75" w:rsidP="001E53C4">
            <w:pPr>
              <w:ind w:firstLine="0"/>
              <w:jc w:val="left"/>
            </w:pPr>
          </w:p>
          <w:p w:rsidR="00C76E75" w:rsidRDefault="00C76E75" w:rsidP="001E53C4">
            <w:pPr>
              <w:ind w:firstLine="0"/>
              <w:jc w:val="left"/>
            </w:pPr>
            <w:r w:rsidRPr="00256858">
              <w:t>Yap-İşlet-Devret Modeli Kapsamındakiler</w:t>
            </w:r>
            <w:r w:rsidRPr="006E4E27">
              <w:t xml:space="preserve"> </w:t>
            </w:r>
          </w:p>
          <w:p w:rsidR="00C76E75" w:rsidRPr="006E4E27" w:rsidRDefault="00C76E75" w:rsidP="001E53C4">
            <w:pPr>
              <w:ind w:firstLine="0"/>
              <w:jc w:val="left"/>
            </w:pPr>
          </w:p>
        </w:tc>
        <w:tc>
          <w:tcPr>
            <w:tcW w:w="1389" w:type="pct"/>
            <w:tcBorders>
              <w:left w:val="nil"/>
              <w:bottom w:val="nil"/>
              <w:right w:val="nil"/>
            </w:tcBorders>
          </w:tcPr>
          <w:p w:rsidR="006831CB" w:rsidRDefault="006831CB" w:rsidP="006831CB">
            <w:pPr>
              <w:ind w:firstLine="0"/>
              <w:jc w:val="left"/>
            </w:pPr>
          </w:p>
          <w:p w:rsidR="00C76E75" w:rsidRPr="006831CB" w:rsidRDefault="006831CB" w:rsidP="006831CB">
            <w:pPr>
              <w:ind w:firstLine="0"/>
              <w:jc w:val="left"/>
            </w:pPr>
            <w:r>
              <w:t>0,00</w:t>
            </w:r>
          </w:p>
        </w:tc>
      </w:tr>
      <w:tr w:rsidR="00C76E75" w:rsidRPr="006E4E27" w:rsidTr="0070786C">
        <w:trPr>
          <w:trHeight w:val="568"/>
        </w:trPr>
        <w:tc>
          <w:tcPr>
            <w:tcW w:w="1728" w:type="pct"/>
            <w:tcBorders>
              <w:top w:val="nil"/>
              <w:left w:val="nil"/>
              <w:bottom w:val="single" w:sz="4" w:space="0" w:color="auto"/>
              <w:right w:val="nil"/>
            </w:tcBorders>
            <w:vAlign w:val="center"/>
          </w:tcPr>
          <w:p w:rsidR="00C76E75" w:rsidRDefault="00C76E75" w:rsidP="001E53C4">
            <w:pPr>
              <w:ind w:firstLine="0"/>
              <w:jc w:val="left"/>
            </w:pPr>
          </w:p>
          <w:p w:rsidR="00C76E75" w:rsidRDefault="00C76E75" w:rsidP="001E53C4">
            <w:pPr>
              <w:ind w:firstLine="0"/>
              <w:jc w:val="left"/>
            </w:pPr>
            <w:r w:rsidRPr="00256858">
              <w:t>İşletme Hakkının Devri Modeli Kapsamındakiler</w:t>
            </w:r>
          </w:p>
          <w:p w:rsidR="00C76E75" w:rsidRPr="006E4E27" w:rsidRDefault="00C76E75" w:rsidP="001E53C4">
            <w:pPr>
              <w:ind w:firstLine="0"/>
              <w:jc w:val="left"/>
            </w:pPr>
          </w:p>
        </w:tc>
        <w:tc>
          <w:tcPr>
            <w:tcW w:w="1882" w:type="pct"/>
            <w:tcBorders>
              <w:top w:val="nil"/>
              <w:left w:val="nil"/>
              <w:bottom w:val="single" w:sz="4" w:space="0" w:color="auto"/>
              <w:right w:val="nil"/>
            </w:tcBorders>
          </w:tcPr>
          <w:p w:rsidR="00C76E75" w:rsidRPr="006E4E27" w:rsidRDefault="00C76E75" w:rsidP="001E53C4"/>
        </w:tc>
        <w:tc>
          <w:tcPr>
            <w:tcW w:w="1389" w:type="pct"/>
            <w:tcBorders>
              <w:top w:val="nil"/>
              <w:left w:val="nil"/>
              <w:bottom w:val="single" w:sz="4" w:space="0" w:color="auto"/>
              <w:right w:val="nil"/>
            </w:tcBorders>
          </w:tcPr>
          <w:p w:rsidR="00C76E75" w:rsidRDefault="00C76E75" w:rsidP="006831CB">
            <w:pPr>
              <w:ind w:firstLine="0"/>
              <w:jc w:val="center"/>
            </w:pPr>
          </w:p>
          <w:p w:rsidR="006831CB" w:rsidRPr="006E4E27" w:rsidRDefault="006831CB" w:rsidP="006831CB">
            <w:pPr>
              <w:ind w:firstLine="0"/>
              <w:jc w:val="left"/>
            </w:pPr>
            <w:r>
              <w:t>0,00</w:t>
            </w:r>
          </w:p>
        </w:tc>
      </w:tr>
    </w:tbl>
    <w:p w:rsidR="00C76E75" w:rsidRDefault="00C76E75" w:rsidP="00C76E75">
      <w:pPr>
        <w:ind w:firstLine="708"/>
        <w:jc w:val="both"/>
        <w:rPr>
          <w:i/>
          <w:color w:val="1C283D"/>
        </w:rPr>
      </w:pPr>
    </w:p>
    <w:p w:rsidR="00C76E75" w:rsidRDefault="00C76E75" w:rsidP="00C76E75">
      <w:pPr>
        <w:ind w:firstLine="708"/>
        <w:jc w:val="both"/>
        <w:rPr>
          <w:i/>
          <w:color w:val="1C283D"/>
        </w:rPr>
      </w:pPr>
    </w:p>
    <w:p w:rsidR="00C76E75" w:rsidRDefault="00C76E75" w:rsidP="00C76E75">
      <w:pPr>
        <w:ind w:firstLine="708"/>
        <w:jc w:val="both"/>
        <w:rPr>
          <w:i/>
          <w:color w:val="1C283D"/>
        </w:rPr>
      </w:pPr>
      <w:r w:rsidRPr="00C76E75">
        <w:rPr>
          <w:i/>
          <w:color w:val="1C283D"/>
        </w:rPr>
        <w:t>Kamu Özel İşbirliği modeli çerçevesin</w:t>
      </w:r>
      <w:r>
        <w:rPr>
          <w:i/>
          <w:color w:val="1C283D"/>
        </w:rPr>
        <w:t>de yapmış oldukları sözleşmelere ilişkin ayrıca sözleşme bazında aşağıdaki bilgilere de yer verilecektir.</w:t>
      </w:r>
    </w:p>
    <w:p w:rsidR="00C76E75" w:rsidRDefault="00C76E75" w:rsidP="00FC4D0B">
      <w:pPr>
        <w:jc w:val="both"/>
        <w:rPr>
          <w:i/>
          <w:color w:val="1C283D"/>
        </w:rPr>
      </w:pPr>
    </w:p>
    <w:p w:rsidR="00C76E75" w:rsidRPr="006E4E27" w:rsidRDefault="00C76E75" w:rsidP="00C76E75">
      <w:pPr>
        <w:rPr>
          <w:sz w:val="22"/>
        </w:rPr>
      </w:pPr>
    </w:p>
    <w:tbl>
      <w:tblPr>
        <w:tblStyle w:val="TabloKlavuzu"/>
        <w:tblW w:w="5000" w:type="pct"/>
        <w:tblLook w:val="04A0" w:firstRow="1" w:lastRow="0" w:firstColumn="1" w:lastColumn="0" w:noHBand="0" w:noVBand="1"/>
      </w:tblPr>
      <w:tblGrid>
        <w:gridCol w:w="9286"/>
      </w:tblGrid>
      <w:tr w:rsidR="00C76E75" w:rsidRPr="006E4E27" w:rsidTr="0070786C">
        <w:trPr>
          <w:trHeight w:val="369"/>
        </w:trPr>
        <w:tc>
          <w:tcPr>
            <w:tcW w:w="5000" w:type="pct"/>
          </w:tcPr>
          <w:p w:rsidR="00C76E75" w:rsidRPr="006E4E27" w:rsidRDefault="00C76E75" w:rsidP="00DA1819">
            <w:pPr>
              <w:ind w:firstLine="0"/>
              <w:jc w:val="center"/>
              <w:rPr>
                <w:b/>
              </w:rPr>
            </w:pPr>
            <w:r w:rsidRPr="006E4E27">
              <w:rPr>
                <w:b/>
              </w:rPr>
              <w:t xml:space="preserve">Hizmet imtiyaz </w:t>
            </w:r>
            <w:r w:rsidR="00DA1819">
              <w:rPr>
                <w:b/>
              </w:rPr>
              <w:t xml:space="preserve">Varlıklarına İlişkin </w:t>
            </w:r>
            <w:r w:rsidR="007416D1">
              <w:rPr>
                <w:b/>
              </w:rPr>
              <w:t xml:space="preserve">Açıklanacak Asgari </w:t>
            </w:r>
            <w:r w:rsidR="007416D1" w:rsidRPr="006E4E27">
              <w:rPr>
                <w:b/>
              </w:rPr>
              <w:t>Bilgiler</w:t>
            </w:r>
          </w:p>
        </w:tc>
      </w:tr>
      <w:tr w:rsidR="00C76E75" w:rsidRPr="006E4E27" w:rsidTr="0070786C">
        <w:trPr>
          <w:trHeight w:val="2137"/>
        </w:trPr>
        <w:tc>
          <w:tcPr>
            <w:tcW w:w="5000" w:type="pct"/>
          </w:tcPr>
          <w:p w:rsidR="00C76E75" w:rsidRPr="006E4E27" w:rsidRDefault="00C76E75" w:rsidP="00E3176C">
            <w:pPr>
              <w:numPr>
                <w:ilvl w:val="0"/>
                <w:numId w:val="9"/>
              </w:numPr>
              <w:tabs>
                <w:tab w:val="left" w:pos="1680"/>
              </w:tabs>
              <w:spacing w:line="360" w:lineRule="auto"/>
            </w:pPr>
            <w:r w:rsidRPr="006E4E27">
              <w:t xml:space="preserve">Sözleşme Süresi  </w:t>
            </w:r>
          </w:p>
          <w:p w:rsidR="00C76E75" w:rsidRPr="006E4E27" w:rsidRDefault="00C76E75" w:rsidP="00E3176C">
            <w:pPr>
              <w:numPr>
                <w:ilvl w:val="0"/>
                <w:numId w:val="9"/>
              </w:numPr>
              <w:tabs>
                <w:tab w:val="left" w:pos="1680"/>
              </w:tabs>
              <w:spacing w:line="360" w:lineRule="auto"/>
            </w:pPr>
            <w:r w:rsidRPr="006E4E27">
              <w:t xml:space="preserve">KÖİ Modeli Türü </w:t>
            </w:r>
          </w:p>
          <w:p w:rsidR="00C76E75" w:rsidRDefault="00C76E75" w:rsidP="00E3176C">
            <w:pPr>
              <w:numPr>
                <w:ilvl w:val="0"/>
                <w:numId w:val="9"/>
              </w:numPr>
              <w:tabs>
                <w:tab w:val="left" w:pos="1680"/>
              </w:tabs>
              <w:spacing w:line="360" w:lineRule="auto"/>
            </w:pPr>
            <w:r w:rsidRPr="006E4E27">
              <w:t>İnşa / İşletme Durumu</w:t>
            </w:r>
          </w:p>
          <w:p w:rsidR="00C76E75" w:rsidRPr="006E4E27" w:rsidRDefault="00C76E75" w:rsidP="00E3176C">
            <w:pPr>
              <w:numPr>
                <w:ilvl w:val="0"/>
                <w:numId w:val="9"/>
              </w:numPr>
              <w:tabs>
                <w:tab w:val="left" w:pos="1680"/>
              </w:tabs>
              <w:spacing w:line="360" w:lineRule="auto"/>
            </w:pPr>
            <w:r>
              <w:t>Taahhüt Bilgileri</w:t>
            </w:r>
          </w:p>
          <w:p w:rsidR="00C76E75" w:rsidRPr="006E4E27" w:rsidRDefault="00C76E75" w:rsidP="00E3176C">
            <w:pPr>
              <w:numPr>
                <w:ilvl w:val="0"/>
                <w:numId w:val="9"/>
              </w:numPr>
              <w:tabs>
                <w:tab w:val="left" w:pos="1680"/>
              </w:tabs>
              <w:spacing w:line="360" w:lineRule="auto"/>
            </w:pPr>
            <w:r w:rsidRPr="006E4E27">
              <w:t>Yatırım Tutarı</w:t>
            </w:r>
          </w:p>
          <w:p w:rsidR="00C76E75" w:rsidRPr="006E4E27" w:rsidRDefault="00C76E75" w:rsidP="00E3176C">
            <w:pPr>
              <w:numPr>
                <w:ilvl w:val="0"/>
                <w:numId w:val="9"/>
              </w:numPr>
              <w:tabs>
                <w:tab w:val="left" w:pos="1680"/>
              </w:tabs>
              <w:spacing w:line="360" w:lineRule="auto"/>
            </w:pPr>
            <w:r w:rsidRPr="006E4E27">
              <w:t>Varlık Bilgileri</w:t>
            </w:r>
          </w:p>
          <w:p w:rsidR="00C76E75" w:rsidRPr="006E4E27" w:rsidRDefault="00C76E75" w:rsidP="00E3176C">
            <w:pPr>
              <w:numPr>
                <w:ilvl w:val="0"/>
                <w:numId w:val="9"/>
              </w:numPr>
              <w:tabs>
                <w:tab w:val="left" w:pos="1680"/>
              </w:tabs>
              <w:spacing w:line="360" w:lineRule="auto"/>
            </w:pPr>
            <w:r w:rsidRPr="006E4E27">
              <w:t>Yükümlülük Bilgileri</w:t>
            </w:r>
          </w:p>
          <w:p w:rsidR="00C76E75" w:rsidRPr="006E4E27" w:rsidRDefault="00C76E75" w:rsidP="00E3176C">
            <w:pPr>
              <w:numPr>
                <w:ilvl w:val="0"/>
                <w:numId w:val="9"/>
              </w:numPr>
              <w:tabs>
                <w:tab w:val="left" w:pos="1680"/>
              </w:tabs>
              <w:spacing w:line="360" w:lineRule="auto"/>
            </w:pPr>
            <w:r w:rsidRPr="006E4E27">
              <w:t>Borç Üstlenimi Bilgileri</w:t>
            </w:r>
          </w:p>
          <w:p w:rsidR="00C76E75" w:rsidRPr="006E4E27" w:rsidRDefault="00C76E75" w:rsidP="00E3176C">
            <w:pPr>
              <w:numPr>
                <w:ilvl w:val="0"/>
                <w:numId w:val="10"/>
              </w:numPr>
              <w:tabs>
                <w:tab w:val="left" w:pos="1680"/>
              </w:tabs>
              <w:spacing w:line="360" w:lineRule="auto"/>
            </w:pPr>
            <w:r w:rsidRPr="006E4E27">
              <w:t>Verilen Garantiler Hakkında Bilgiler</w:t>
            </w:r>
          </w:p>
          <w:p w:rsidR="00C76E75" w:rsidRPr="006E4E27" w:rsidRDefault="00C76E75" w:rsidP="00E3176C">
            <w:pPr>
              <w:numPr>
                <w:ilvl w:val="0"/>
                <w:numId w:val="10"/>
              </w:numPr>
              <w:tabs>
                <w:tab w:val="left" w:pos="1680"/>
              </w:tabs>
              <w:spacing w:line="360" w:lineRule="auto"/>
            </w:pPr>
            <w:r w:rsidRPr="006E4E27">
              <w:t>Diğer Bilgiler</w:t>
            </w:r>
          </w:p>
        </w:tc>
      </w:tr>
    </w:tbl>
    <w:p w:rsidR="00C76E75" w:rsidRDefault="00C76E75" w:rsidP="00C76E75">
      <w:pPr>
        <w:ind w:firstLine="708"/>
        <w:jc w:val="both"/>
        <w:rPr>
          <w:i/>
          <w:color w:val="1C283D"/>
        </w:rPr>
      </w:pPr>
    </w:p>
    <w:p w:rsidR="00C76E75" w:rsidRDefault="006B2ACA" w:rsidP="00E3176C">
      <w:pPr>
        <w:pStyle w:val="Balk3"/>
        <w:numPr>
          <w:ilvl w:val="0"/>
          <w:numId w:val="13"/>
        </w:numPr>
        <w:ind w:left="1134"/>
      </w:pPr>
      <w:bookmarkStart w:id="87" w:name="_Toc536481127"/>
      <w:bookmarkStart w:id="88" w:name="_Toc49339289"/>
      <w:r>
        <w:t xml:space="preserve">Finansal </w:t>
      </w:r>
      <w:r w:rsidRPr="006B2ACA">
        <w:t>Kiralama</w:t>
      </w:r>
      <w:r>
        <w:t xml:space="preserve"> İle Edinilen Varlıklar</w:t>
      </w:r>
      <w:bookmarkEnd w:id="87"/>
      <w:bookmarkEnd w:id="88"/>
    </w:p>
    <w:p w:rsidR="00C76E75" w:rsidRDefault="00C76E75" w:rsidP="00C76E75">
      <w:pPr>
        <w:ind w:firstLine="708"/>
        <w:jc w:val="both"/>
        <w:rPr>
          <w:i/>
          <w:color w:val="1C283D"/>
        </w:rPr>
      </w:pPr>
    </w:p>
    <w:p w:rsidR="002316BC" w:rsidRDefault="002316BC" w:rsidP="00807DF4">
      <w:pPr>
        <w:ind w:firstLine="708"/>
        <w:jc w:val="right"/>
        <w:rPr>
          <w:i/>
          <w:color w:val="1C283D"/>
        </w:rPr>
      </w:pPr>
    </w:p>
    <w:p w:rsidR="00A92D9F" w:rsidRPr="009076F6" w:rsidRDefault="00A92D9F" w:rsidP="00A92D9F">
      <w:pPr>
        <w:ind w:firstLine="708"/>
        <w:jc w:val="both"/>
        <w:rPr>
          <w:color w:val="1C283D"/>
        </w:rPr>
      </w:pPr>
      <w:r w:rsidRPr="009076F6">
        <w:rPr>
          <w:color w:val="1C283D"/>
        </w:rPr>
        <w:t>Yönetmeliğe göre Kamu Özel İşbirliği kapsamında Yap-Kirala-Devret Modeli kullanılarak edinilen varlıklar finansal kiralama işlemi olarak değerlendirilmekte</w:t>
      </w:r>
      <w:r w:rsidR="004964FD">
        <w:rPr>
          <w:color w:val="1C283D"/>
        </w:rPr>
        <w:t xml:space="preserve"> olup, anılan modele göre yapılan sözleşmelere ilişkin bilgiler aşağıdaki gibidir.</w:t>
      </w:r>
    </w:p>
    <w:p w:rsidR="001425C2" w:rsidRDefault="001425C2" w:rsidP="00336C6E">
      <w:pPr>
        <w:jc w:val="both"/>
        <w:rPr>
          <w:i/>
          <w:color w:val="1C283D"/>
        </w:rPr>
      </w:pPr>
    </w:p>
    <w:p w:rsidR="00F923CF" w:rsidRDefault="00F923CF" w:rsidP="00336C6E">
      <w:pPr>
        <w:jc w:val="both"/>
        <w:rPr>
          <w:i/>
          <w:color w:val="1C283D"/>
        </w:rPr>
      </w:pPr>
    </w:p>
    <w:p w:rsidR="00F923CF" w:rsidRDefault="00F923CF" w:rsidP="00336C6E">
      <w:pPr>
        <w:jc w:val="both"/>
        <w:rPr>
          <w:i/>
          <w:color w:val="1C283D"/>
        </w:rPr>
      </w:pPr>
    </w:p>
    <w:p w:rsidR="00F923CF" w:rsidRDefault="00F923CF" w:rsidP="00336C6E">
      <w:pPr>
        <w:jc w:val="both"/>
        <w:rPr>
          <w:i/>
          <w:color w:val="1C283D"/>
        </w:rPr>
      </w:pPr>
    </w:p>
    <w:p w:rsidR="00F923CF" w:rsidRDefault="00F923CF" w:rsidP="00336C6E">
      <w:pPr>
        <w:jc w:val="both"/>
        <w:rPr>
          <w:i/>
          <w:color w:val="1C283D"/>
        </w:rPr>
      </w:pPr>
    </w:p>
    <w:p w:rsidR="00F923CF" w:rsidRDefault="00F923CF" w:rsidP="00336C6E">
      <w:pPr>
        <w:jc w:val="both"/>
        <w:rPr>
          <w:i/>
          <w:color w:val="1C283D"/>
        </w:rPr>
      </w:pPr>
    </w:p>
    <w:p w:rsidR="00A92D9F" w:rsidRPr="006E4E27" w:rsidRDefault="00A92D9F" w:rsidP="00A92D9F">
      <w:pPr>
        <w:rPr>
          <w:sz w:val="22"/>
        </w:rPr>
      </w:pPr>
    </w:p>
    <w:tbl>
      <w:tblPr>
        <w:tblStyle w:val="TabloKlavuzu"/>
        <w:tblW w:w="5000" w:type="pct"/>
        <w:tblLook w:val="04A0" w:firstRow="1" w:lastRow="0" w:firstColumn="1" w:lastColumn="0" w:noHBand="0" w:noVBand="1"/>
      </w:tblPr>
      <w:tblGrid>
        <w:gridCol w:w="9286"/>
      </w:tblGrid>
      <w:tr w:rsidR="00A92D9F" w:rsidRPr="006E4E27" w:rsidTr="0070786C">
        <w:trPr>
          <w:trHeight w:val="369"/>
        </w:trPr>
        <w:tc>
          <w:tcPr>
            <w:tcW w:w="5000" w:type="pct"/>
          </w:tcPr>
          <w:p w:rsidR="00A92D9F" w:rsidRPr="006E4E27" w:rsidRDefault="00A92D9F" w:rsidP="00DA1819">
            <w:pPr>
              <w:ind w:firstLine="0"/>
              <w:jc w:val="center"/>
              <w:rPr>
                <w:b/>
              </w:rPr>
            </w:pPr>
            <w:r>
              <w:rPr>
                <w:b/>
              </w:rPr>
              <w:lastRenderedPageBreak/>
              <w:t>Yap-Kirala-Devret Sözleşmelerine</w:t>
            </w:r>
            <w:r w:rsidR="007416D1">
              <w:rPr>
                <w:b/>
              </w:rPr>
              <w:t xml:space="preserve"> İlişkin Açıklanacak Asgari </w:t>
            </w:r>
            <w:r w:rsidRPr="006E4E27">
              <w:rPr>
                <w:b/>
              </w:rPr>
              <w:t>Bilgiler</w:t>
            </w:r>
          </w:p>
        </w:tc>
      </w:tr>
      <w:tr w:rsidR="00A92D9F" w:rsidRPr="006E4E27" w:rsidTr="0070786C">
        <w:trPr>
          <w:trHeight w:val="2137"/>
        </w:trPr>
        <w:tc>
          <w:tcPr>
            <w:tcW w:w="5000" w:type="pct"/>
          </w:tcPr>
          <w:p w:rsidR="00A92D9F" w:rsidRPr="006E4E27" w:rsidRDefault="00A92D9F" w:rsidP="00E3176C">
            <w:pPr>
              <w:numPr>
                <w:ilvl w:val="0"/>
                <w:numId w:val="9"/>
              </w:numPr>
              <w:tabs>
                <w:tab w:val="left" w:pos="1680"/>
              </w:tabs>
              <w:spacing w:line="360" w:lineRule="auto"/>
            </w:pPr>
            <w:r w:rsidRPr="006E4E27">
              <w:t xml:space="preserve">Sözleşme Süresi  </w:t>
            </w:r>
          </w:p>
          <w:p w:rsidR="00A92D9F" w:rsidRPr="006E4E27" w:rsidRDefault="00A92D9F" w:rsidP="00E3176C">
            <w:pPr>
              <w:numPr>
                <w:ilvl w:val="0"/>
                <w:numId w:val="9"/>
              </w:numPr>
              <w:tabs>
                <w:tab w:val="left" w:pos="1680"/>
              </w:tabs>
              <w:spacing w:line="360" w:lineRule="auto"/>
            </w:pPr>
            <w:r w:rsidRPr="006E4E27">
              <w:t xml:space="preserve">KÖİ Modeli Türü </w:t>
            </w:r>
          </w:p>
          <w:p w:rsidR="00A92D9F" w:rsidRDefault="00A92D9F" w:rsidP="00E3176C">
            <w:pPr>
              <w:numPr>
                <w:ilvl w:val="0"/>
                <w:numId w:val="9"/>
              </w:numPr>
              <w:tabs>
                <w:tab w:val="left" w:pos="1680"/>
              </w:tabs>
              <w:spacing w:line="360" w:lineRule="auto"/>
            </w:pPr>
            <w:r w:rsidRPr="006E4E27">
              <w:t>İnşa / İşletme Durumu</w:t>
            </w:r>
          </w:p>
          <w:p w:rsidR="00A92D9F" w:rsidRPr="006E4E27" w:rsidRDefault="00A92D9F" w:rsidP="00E3176C">
            <w:pPr>
              <w:numPr>
                <w:ilvl w:val="0"/>
                <w:numId w:val="9"/>
              </w:numPr>
              <w:tabs>
                <w:tab w:val="left" w:pos="1680"/>
              </w:tabs>
              <w:spacing w:line="360" w:lineRule="auto"/>
            </w:pPr>
            <w:r>
              <w:t>Taahhüt Bilgileri</w:t>
            </w:r>
          </w:p>
          <w:p w:rsidR="00A92D9F" w:rsidRPr="006E4E27" w:rsidRDefault="00A92D9F" w:rsidP="00E3176C">
            <w:pPr>
              <w:numPr>
                <w:ilvl w:val="0"/>
                <w:numId w:val="9"/>
              </w:numPr>
              <w:tabs>
                <w:tab w:val="left" w:pos="1680"/>
              </w:tabs>
              <w:spacing w:line="360" w:lineRule="auto"/>
            </w:pPr>
            <w:r w:rsidRPr="006E4E27">
              <w:t>Yatırım Tutarı</w:t>
            </w:r>
          </w:p>
          <w:p w:rsidR="00A92D9F" w:rsidRPr="006E4E27" w:rsidRDefault="00A92D9F" w:rsidP="00E3176C">
            <w:pPr>
              <w:numPr>
                <w:ilvl w:val="0"/>
                <w:numId w:val="9"/>
              </w:numPr>
              <w:tabs>
                <w:tab w:val="left" w:pos="1680"/>
              </w:tabs>
              <w:spacing w:line="360" w:lineRule="auto"/>
            </w:pPr>
            <w:r w:rsidRPr="006E4E27">
              <w:t>Varlık Bilgileri</w:t>
            </w:r>
          </w:p>
          <w:p w:rsidR="00A92D9F" w:rsidRPr="006E4E27" w:rsidRDefault="00A92D9F" w:rsidP="00E3176C">
            <w:pPr>
              <w:numPr>
                <w:ilvl w:val="0"/>
                <w:numId w:val="9"/>
              </w:numPr>
              <w:tabs>
                <w:tab w:val="left" w:pos="1680"/>
              </w:tabs>
              <w:spacing w:line="360" w:lineRule="auto"/>
            </w:pPr>
            <w:r w:rsidRPr="006E4E27">
              <w:t>Yükümlülük Bilgileri</w:t>
            </w:r>
          </w:p>
          <w:p w:rsidR="00A92D9F" w:rsidRPr="006E4E27" w:rsidRDefault="00A92D9F" w:rsidP="00E3176C">
            <w:pPr>
              <w:numPr>
                <w:ilvl w:val="0"/>
                <w:numId w:val="9"/>
              </w:numPr>
              <w:tabs>
                <w:tab w:val="left" w:pos="1680"/>
              </w:tabs>
              <w:spacing w:line="360" w:lineRule="auto"/>
            </w:pPr>
            <w:r w:rsidRPr="006E4E27">
              <w:t>Borç Üstlenimi Bilgileri</w:t>
            </w:r>
          </w:p>
          <w:p w:rsidR="00A92D9F" w:rsidRPr="006E4E27" w:rsidRDefault="00A92D9F" w:rsidP="00E3176C">
            <w:pPr>
              <w:numPr>
                <w:ilvl w:val="0"/>
                <w:numId w:val="10"/>
              </w:numPr>
              <w:tabs>
                <w:tab w:val="left" w:pos="1680"/>
              </w:tabs>
              <w:spacing w:line="360" w:lineRule="auto"/>
            </w:pPr>
            <w:r w:rsidRPr="006E4E27">
              <w:t>Verilen Garantiler Hakkında Bilgiler</w:t>
            </w:r>
          </w:p>
          <w:p w:rsidR="00A92D9F" w:rsidRPr="006E4E27" w:rsidRDefault="00A92D9F" w:rsidP="00E3176C">
            <w:pPr>
              <w:numPr>
                <w:ilvl w:val="0"/>
                <w:numId w:val="10"/>
              </w:numPr>
              <w:tabs>
                <w:tab w:val="left" w:pos="1680"/>
              </w:tabs>
              <w:spacing w:line="360" w:lineRule="auto"/>
            </w:pPr>
            <w:r w:rsidRPr="006E4E27">
              <w:t>Diğer Bilgiler</w:t>
            </w:r>
          </w:p>
        </w:tc>
      </w:tr>
    </w:tbl>
    <w:p w:rsidR="007E3421" w:rsidRDefault="007E3421" w:rsidP="00C76E75">
      <w:pPr>
        <w:ind w:firstLine="708"/>
        <w:jc w:val="both"/>
        <w:rPr>
          <w:i/>
          <w:color w:val="1C283D"/>
        </w:rPr>
      </w:pPr>
    </w:p>
    <w:p w:rsidR="00C76E75" w:rsidRDefault="006B2ACA" w:rsidP="00E3176C">
      <w:pPr>
        <w:pStyle w:val="Balk3"/>
        <w:numPr>
          <w:ilvl w:val="0"/>
          <w:numId w:val="13"/>
        </w:numPr>
        <w:ind w:left="1134"/>
      </w:pPr>
      <w:bookmarkStart w:id="89" w:name="_Toc536481128"/>
      <w:bookmarkStart w:id="90" w:name="_Toc49339290"/>
      <w:r>
        <w:t>Yapılmakta Olan Yatırımlar</w:t>
      </w:r>
      <w:bookmarkEnd w:id="89"/>
      <w:bookmarkEnd w:id="90"/>
    </w:p>
    <w:p w:rsidR="00C76E75" w:rsidRDefault="00C76E75" w:rsidP="00C76E75">
      <w:pPr>
        <w:ind w:firstLine="708"/>
        <w:jc w:val="both"/>
        <w:rPr>
          <w:i/>
          <w:color w:val="1C283D"/>
        </w:rPr>
      </w:pPr>
    </w:p>
    <w:p w:rsidR="00A92D9F" w:rsidRDefault="00A92D9F" w:rsidP="00C76E75">
      <w:pPr>
        <w:ind w:firstLine="708"/>
        <w:jc w:val="both"/>
        <w:rPr>
          <w:i/>
          <w:color w:val="1C283D"/>
        </w:rPr>
      </w:pPr>
      <w:r w:rsidRPr="00201DB7">
        <w:rPr>
          <w:i/>
          <w:color w:val="1C283D"/>
        </w:rPr>
        <w:t xml:space="preserve">İdarelerin yapılmakta olan yatırımlar hesabına kayıtlı tutarlar, maddi duran varlık </w:t>
      </w:r>
      <w:r w:rsidR="00201DB7" w:rsidRPr="00201DB7">
        <w:rPr>
          <w:i/>
          <w:color w:val="1C283D"/>
        </w:rPr>
        <w:t>türlerine</w:t>
      </w:r>
      <w:r w:rsidRPr="00201DB7">
        <w:rPr>
          <w:i/>
          <w:color w:val="1C283D"/>
        </w:rPr>
        <w:t xml:space="preserve"> göre </w:t>
      </w:r>
      <w:r w:rsidR="00201DB7">
        <w:rPr>
          <w:i/>
          <w:color w:val="1C283D"/>
        </w:rPr>
        <w:t>aşağıdaki şekilde açıklanacaktır</w:t>
      </w:r>
      <w:r w:rsidRPr="00201DB7">
        <w:rPr>
          <w:i/>
          <w:color w:val="1C283D"/>
        </w:rPr>
        <w:t>.</w:t>
      </w:r>
    </w:p>
    <w:p w:rsidR="00336C6E" w:rsidRDefault="00336C6E" w:rsidP="00C76E75">
      <w:pPr>
        <w:ind w:firstLine="708"/>
        <w:jc w:val="both"/>
        <w:rPr>
          <w:i/>
          <w:color w:val="1C283D"/>
        </w:rPr>
      </w:pPr>
    </w:p>
    <w:p w:rsidR="007416D1" w:rsidRDefault="007416D1" w:rsidP="00C76E75">
      <w:pPr>
        <w:ind w:firstLine="708"/>
        <w:jc w:val="both"/>
        <w:rPr>
          <w:i/>
          <w:color w:val="1C283D"/>
        </w:rPr>
      </w:pPr>
    </w:p>
    <w:tbl>
      <w:tblPr>
        <w:tblStyle w:val="TabloKlavuzu"/>
        <w:tblW w:w="5000" w:type="pct"/>
        <w:tblLook w:val="04A0" w:firstRow="1" w:lastRow="0" w:firstColumn="1" w:lastColumn="0" w:noHBand="0" w:noVBand="1"/>
      </w:tblPr>
      <w:tblGrid>
        <w:gridCol w:w="3209"/>
        <w:gridCol w:w="3497"/>
        <w:gridCol w:w="2580"/>
      </w:tblGrid>
      <w:tr w:rsidR="00201DB7" w:rsidRPr="006E4E27" w:rsidTr="0070786C">
        <w:tc>
          <w:tcPr>
            <w:tcW w:w="3611" w:type="pct"/>
            <w:gridSpan w:val="2"/>
            <w:tcBorders>
              <w:top w:val="nil"/>
              <w:left w:val="nil"/>
              <w:bottom w:val="single" w:sz="4" w:space="0" w:color="auto"/>
              <w:right w:val="nil"/>
            </w:tcBorders>
          </w:tcPr>
          <w:p w:rsidR="00201DB7" w:rsidRDefault="00201DB7" w:rsidP="001E53C4">
            <w:pPr>
              <w:tabs>
                <w:tab w:val="left" w:pos="3751"/>
              </w:tabs>
              <w:ind w:firstLine="0"/>
              <w:jc w:val="left"/>
              <w:rPr>
                <w:b/>
              </w:rPr>
            </w:pPr>
            <w:r>
              <w:rPr>
                <w:b/>
              </w:rPr>
              <w:t>Yapılmakta Olan Yatırımlar</w:t>
            </w:r>
            <w:r>
              <w:rPr>
                <w:b/>
              </w:rPr>
              <w:tab/>
            </w:r>
          </w:p>
          <w:p w:rsidR="00201DB7" w:rsidRPr="00977538" w:rsidRDefault="00201DB7" w:rsidP="001E53C4">
            <w:pPr>
              <w:ind w:firstLine="0"/>
              <w:jc w:val="center"/>
              <w:rPr>
                <w:b/>
              </w:rPr>
            </w:pPr>
          </w:p>
        </w:tc>
        <w:tc>
          <w:tcPr>
            <w:tcW w:w="1389" w:type="pct"/>
            <w:tcBorders>
              <w:top w:val="nil"/>
              <w:left w:val="nil"/>
              <w:bottom w:val="single" w:sz="4" w:space="0" w:color="auto"/>
              <w:right w:val="nil"/>
            </w:tcBorders>
            <w:vAlign w:val="center"/>
          </w:tcPr>
          <w:p w:rsidR="00201DB7" w:rsidRDefault="00201DB7" w:rsidP="001E53C4">
            <w:pPr>
              <w:ind w:firstLine="0"/>
              <w:jc w:val="left"/>
              <w:rPr>
                <w:b/>
                <w:bCs/>
              </w:rPr>
            </w:pPr>
            <w:r>
              <w:rPr>
                <w:b/>
                <w:bCs/>
              </w:rPr>
              <w:t xml:space="preserve">Tutar </w:t>
            </w:r>
          </w:p>
          <w:p w:rsidR="00201DB7" w:rsidRPr="006E4E27" w:rsidRDefault="00201DB7" w:rsidP="001E53C4">
            <w:pPr>
              <w:ind w:firstLine="0"/>
              <w:jc w:val="center"/>
              <w:rPr>
                <w:b/>
                <w:bCs/>
              </w:rPr>
            </w:pPr>
          </w:p>
        </w:tc>
      </w:tr>
      <w:tr w:rsidR="00201DB7" w:rsidRPr="006E4E27" w:rsidTr="0070786C">
        <w:trPr>
          <w:trHeight w:val="646"/>
        </w:trPr>
        <w:tc>
          <w:tcPr>
            <w:tcW w:w="3611" w:type="pct"/>
            <w:gridSpan w:val="2"/>
            <w:tcBorders>
              <w:left w:val="nil"/>
              <w:bottom w:val="nil"/>
              <w:right w:val="nil"/>
            </w:tcBorders>
            <w:vAlign w:val="center"/>
          </w:tcPr>
          <w:p w:rsidR="00201DB7" w:rsidRDefault="00201DB7" w:rsidP="001E53C4">
            <w:pPr>
              <w:ind w:firstLine="0"/>
              <w:jc w:val="left"/>
            </w:pPr>
          </w:p>
          <w:p w:rsidR="00201DB7" w:rsidRPr="006E4E27" w:rsidRDefault="00201DB7" w:rsidP="001E53C4">
            <w:pPr>
              <w:ind w:firstLine="0"/>
              <w:jc w:val="left"/>
            </w:pPr>
            <w:r w:rsidRPr="006E4E27">
              <w:t xml:space="preserve">Yapılmakta Olan Yeraltı ve Yerüstü Düzenleri </w:t>
            </w:r>
          </w:p>
        </w:tc>
        <w:tc>
          <w:tcPr>
            <w:tcW w:w="1389" w:type="pct"/>
            <w:tcBorders>
              <w:left w:val="nil"/>
              <w:bottom w:val="nil"/>
              <w:right w:val="nil"/>
            </w:tcBorders>
          </w:tcPr>
          <w:p w:rsidR="00201DB7" w:rsidRDefault="00201DB7" w:rsidP="001E53C4">
            <w:pPr>
              <w:ind w:firstLine="0"/>
              <w:jc w:val="left"/>
            </w:pPr>
          </w:p>
          <w:p w:rsidR="00807DF4" w:rsidRPr="006E4E27" w:rsidRDefault="00807DF4" w:rsidP="001E53C4">
            <w:pPr>
              <w:ind w:firstLine="0"/>
              <w:jc w:val="left"/>
            </w:pPr>
            <w:r>
              <w:t>0,00</w:t>
            </w:r>
          </w:p>
        </w:tc>
      </w:tr>
      <w:tr w:rsidR="00201DB7" w:rsidRPr="006E4E27" w:rsidTr="007416D1">
        <w:trPr>
          <w:trHeight w:val="568"/>
        </w:trPr>
        <w:tc>
          <w:tcPr>
            <w:tcW w:w="1728" w:type="pct"/>
            <w:tcBorders>
              <w:top w:val="nil"/>
              <w:left w:val="nil"/>
              <w:bottom w:val="nil"/>
              <w:right w:val="nil"/>
            </w:tcBorders>
            <w:vAlign w:val="center"/>
          </w:tcPr>
          <w:p w:rsidR="00201DB7" w:rsidRDefault="00201DB7" w:rsidP="001E53C4">
            <w:pPr>
              <w:ind w:firstLine="0"/>
              <w:jc w:val="left"/>
            </w:pPr>
          </w:p>
          <w:p w:rsidR="00201DB7" w:rsidRDefault="00201DB7" w:rsidP="001E53C4">
            <w:pPr>
              <w:ind w:firstLine="0"/>
              <w:jc w:val="left"/>
            </w:pPr>
            <w:r w:rsidRPr="006E4E27">
              <w:t xml:space="preserve">Yapılmakta Olan Binalar </w:t>
            </w:r>
          </w:p>
          <w:p w:rsidR="00201DB7" w:rsidRPr="006E4E27" w:rsidRDefault="00201DB7" w:rsidP="001E53C4">
            <w:pPr>
              <w:ind w:firstLine="0"/>
              <w:jc w:val="left"/>
            </w:pPr>
          </w:p>
        </w:tc>
        <w:tc>
          <w:tcPr>
            <w:tcW w:w="1883" w:type="pct"/>
            <w:tcBorders>
              <w:top w:val="nil"/>
              <w:left w:val="nil"/>
              <w:bottom w:val="nil"/>
              <w:right w:val="nil"/>
            </w:tcBorders>
          </w:tcPr>
          <w:p w:rsidR="00201DB7" w:rsidRPr="006E4E27" w:rsidRDefault="00201DB7" w:rsidP="001E53C4"/>
        </w:tc>
        <w:tc>
          <w:tcPr>
            <w:tcW w:w="1389" w:type="pct"/>
            <w:tcBorders>
              <w:top w:val="nil"/>
              <w:left w:val="nil"/>
              <w:bottom w:val="nil"/>
              <w:right w:val="nil"/>
            </w:tcBorders>
          </w:tcPr>
          <w:p w:rsidR="00201DB7" w:rsidRDefault="00201DB7" w:rsidP="001E53C4">
            <w:pPr>
              <w:ind w:firstLine="0"/>
              <w:jc w:val="left"/>
            </w:pPr>
          </w:p>
          <w:p w:rsidR="00807DF4" w:rsidRPr="006E4E27" w:rsidRDefault="00807DF4" w:rsidP="001E53C4">
            <w:pPr>
              <w:ind w:firstLine="0"/>
              <w:jc w:val="left"/>
            </w:pPr>
            <w:r>
              <w:t>70.800,00</w:t>
            </w:r>
          </w:p>
        </w:tc>
      </w:tr>
      <w:tr w:rsidR="00201DB7" w:rsidRPr="006E4E27" w:rsidTr="007416D1">
        <w:trPr>
          <w:trHeight w:val="568"/>
        </w:trPr>
        <w:tc>
          <w:tcPr>
            <w:tcW w:w="1728" w:type="pct"/>
            <w:tcBorders>
              <w:top w:val="nil"/>
              <w:left w:val="nil"/>
              <w:right w:val="nil"/>
            </w:tcBorders>
            <w:vAlign w:val="center"/>
          </w:tcPr>
          <w:p w:rsidR="00201DB7" w:rsidRDefault="00201DB7" w:rsidP="00201DB7">
            <w:pPr>
              <w:ind w:firstLine="0"/>
            </w:pPr>
            <w:r w:rsidRPr="006E4E27">
              <w:t>Yapılmakta Olan Tesis</w:t>
            </w:r>
            <w:r>
              <w:t>ler</w:t>
            </w:r>
          </w:p>
          <w:p w:rsidR="00201DB7" w:rsidRDefault="00201DB7" w:rsidP="00201DB7">
            <w:pPr>
              <w:ind w:firstLine="0"/>
            </w:pPr>
          </w:p>
        </w:tc>
        <w:tc>
          <w:tcPr>
            <w:tcW w:w="1883" w:type="pct"/>
            <w:tcBorders>
              <w:top w:val="nil"/>
              <w:left w:val="nil"/>
              <w:right w:val="nil"/>
            </w:tcBorders>
          </w:tcPr>
          <w:p w:rsidR="00201DB7" w:rsidRPr="006E4E27" w:rsidRDefault="00201DB7" w:rsidP="001E53C4"/>
        </w:tc>
        <w:tc>
          <w:tcPr>
            <w:tcW w:w="1389" w:type="pct"/>
            <w:tcBorders>
              <w:top w:val="nil"/>
              <w:left w:val="nil"/>
              <w:right w:val="nil"/>
            </w:tcBorders>
          </w:tcPr>
          <w:p w:rsidR="00201DB7" w:rsidRPr="006E4E27" w:rsidRDefault="00807DF4" w:rsidP="00807DF4">
            <w:pPr>
              <w:ind w:firstLine="0"/>
              <w:jc w:val="left"/>
            </w:pPr>
            <w:r>
              <w:t>0,00</w:t>
            </w:r>
          </w:p>
        </w:tc>
      </w:tr>
      <w:tr w:rsidR="00201DB7" w:rsidRPr="006E4E27" w:rsidTr="007416D1">
        <w:trPr>
          <w:trHeight w:val="568"/>
        </w:trPr>
        <w:tc>
          <w:tcPr>
            <w:tcW w:w="1728" w:type="pct"/>
            <w:tcBorders>
              <w:left w:val="nil"/>
              <w:bottom w:val="single" w:sz="4" w:space="0" w:color="auto"/>
              <w:right w:val="nil"/>
            </w:tcBorders>
            <w:vAlign w:val="center"/>
          </w:tcPr>
          <w:p w:rsidR="00201DB7" w:rsidRPr="006E4E27" w:rsidRDefault="00201DB7" w:rsidP="00201DB7">
            <w:pPr>
              <w:ind w:firstLine="0"/>
            </w:pPr>
            <w:r>
              <w:t>Toplam</w:t>
            </w:r>
          </w:p>
        </w:tc>
        <w:tc>
          <w:tcPr>
            <w:tcW w:w="1883" w:type="pct"/>
            <w:tcBorders>
              <w:left w:val="nil"/>
              <w:bottom w:val="single" w:sz="4" w:space="0" w:color="auto"/>
              <w:right w:val="nil"/>
            </w:tcBorders>
          </w:tcPr>
          <w:p w:rsidR="00201DB7" w:rsidRPr="006E4E27" w:rsidRDefault="00201DB7" w:rsidP="001E53C4"/>
        </w:tc>
        <w:tc>
          <w:tcPr>
            <w:tcW w:w="1389" w:type="pct"/>
            <w:tcBorders>
              <w:left w:val="nil"/>
              <w:bottom w:val="single" w:sz="4" w:space="0" w:color="auto"/>
              <w:right w:val="nil"/>
            </w:tcBorders>
          </w:tcPr>
          <w:p w:rsidR="00201DB7" w:rsidRDefault="00201DB7" w:rsidP="001E53C4"/>
          <w:p w:rsidR="00807DF4" w:rsidRPr="006E4E27" w:rsidRDefault="00807DF4" w:rsidP="00807DF4">
            <w:pPr>
              <w:ind w:firstLine="0"/>
            </w:pPr>
            <w:r>
              <w:t>70.800,00</w:t>
            </w:r>
          </w:p>
        </w:tc>
      </w:tr>
    </w:tbl>
    <w:p w:rsidR="00201DB7" w:rsidRDefault="00201DB7" w:rsidP="00C76E75">
      <w:pPr>
        <w:ind w:firstLine="708"/>
        <w:jc w:val="both"/>
        <w:rPr>
          <w:i/>
          <w:color w:val="1C283D"/>
        </w:rPr>
      </w:pPr>
    </w:p>
    <w:p w:rsidR="002812F1" w:rsidRDefault="005B535B" w:rsidP="00C76E75">
      <w:pPr>
        <w:ind w:firstLine="708"/>
        <w:jc w:val="both"/>
        <w:rPr>
          <w:i/>
          <w:color w:val="1C283D"/>
        </w:rPr>
      </w:pPr>
      <w:r>
        <w:rPr>
          <w:i/>
          <w:color w:val="1C283D"/>
        </w:rPr>
        <w:t xml:space="preserve">Yapılmakta olan yatırımlara ilişkin </w:t>
      </w:r>
      <w:r w:rsidR="00447F8C">
        <w:rPr>
          <w:i/>
          <w:color w:val="1C283D"/>
        </w:rPr>
        <w:t xml:space="preserve">yatırım tamamlanma oranlarına ve diğer </w:t>
      </w:r>
      <w:r>
        <w:rPr>
          <w:i/>
          <w:color w:val="1C283D"/>
        </w:rPr>
        <w:t>sözleşme bilgilerine taahhütler bölümünde yer verilecektir.</w:t>
      </w:r>
    </w:p>
    <w:p w:rsidR="00EE1F14" w:rsidRDefault="00EE1F14" w:rsidP="00EE1F14">
      <w:pPr>
        <w:ind w:firstLine="708"/>
        <w:jc w:val="both"/>
        <w:rPr>
          <w:i/>
          <w:color w:val="1C283D"/>
        </w:rPr>
      </w:pPr>
    </w:p>
    <w:p w:rsidR="00CC6FD3" w:rsidRDefault="00CC6FD3" w:rsidP="00EE1F14">
      <w:pPr>
        <w:ind w:firstLine="708"/>
        <w:jc w:val="both"/>
        <w:rPr>
          <w:i/>
          <w:color w:val="1C283D"/>
        </w:rPr>
      </w:pPr>
    </w:p>
    <w:p w:rsidR="00CC6FD3" w:rsidRDefault="00CC6FD3" w:rsidP="00EE1F14">
      <w:pPr>
        <w:ind w:firstLine="708"/>
        <w:jc w:val="both"/>
        <w:rPr>
          <w:i/>
          <w:color w:val="1C283D"/>
        </w:rPr>
      </w:pPr>
    </w:p>
    <w:p w:rsidR="00CC6FD3" w:rsidRDefault="00CC6FD3" w:rsidP="00EE1F14">
      <w:pPr>
        <w:ind w:firstLine="708"/>
        <w:jc w:val="both"/>
        <w:rPr>
          <w:i/>
          <w:color w:val="1C283D"/>
        </w:rPr>
      </w:pPr>
    </w:p>
    <w:p w:rsidR="00CC6FD3" w:rsidRDefault="00CC6FD3" w:rsidP="00EE1F14">
      <w:pPr>
        <w:ind w:firstLine="708"/>
        <w:jc w:val="both"/>
        <w:rPr>
          <w:i/>
          <w:color w:val="1C283D"/>
        </w:rPr>
      </w:pPr>
    </w:p>
    <w:p w:rsidR="00CC6FD3" w:rsidRDefault="00CC6FD3" w:rsidP="00EE1F14">
      <w:pPr>
        <w:ind w:firstLine="708"/>
        <w:jc w:val="both"/>
        <w:rPr>
          <w:i/>
          <w:color w:val="1C283D"/>
        </w:rPr>
      </w:pPr>
    </w:p>
    <w:p w:rsidR="00CC6FD3" w:rsidRDefault="00CC6FD3" w:rsidP="00EE1F14">
      <w:pPr>
        <w:ind w:firstLine="708"/>
        <w:jc w:val="both"/>
        <w:rPr>
          <w:i/>
          <w:color w:val="1C283D"/>
        </w:rPr>
      </w:pPr>
    </w:p>
    <w:p w:rsidR="00CC6FD3" w:rsidRDefault="00CC6FD3" w:rsidP="00EE1F14">
      <w:pPr>
        <w:ind w:firstLine="708"/>
        <w:jc w:val="both"/>
        <w:rPr>
          <w:i/>
          <w:color w:val="1C283D"/>
        </w:rPr>
      </w:pPr>
    </w:p>
    <w:p w:rsidR="00807DF4" w:rsidRDefault="00807DF4" w:rsidP="00EE1F14">
      <w:pPr>
        <w:ind w:firstLine="708"/>
        <w:jc w:val="both"/>
        <w:rPr>
          <w:i/>
          <w:color w:val="1C283D"/>
        </w:rPr>
      </w:pPr>
    </w:p>
    <w:p w:rsidR="00807DF4" w:rsidRDefault="00807DF4" w:rsidP="00EE1F14">
      <w:pPr>
        <w:ind w:firstLine="708"/>
        <w:jc w:val="both"/>
        <w:rPr>
          <w:i/>
          <w:color w:val="1C283D"/>
        </w:rPr>
      </w:pPr>
    </w:p>
    <w:p w:rsidR="00CC6FD3" w:rsidRDefault="00CC6FD3" w:rsidP="00EE1F14">
      <w:pPr>
        <w:ind w:firstLine="708"/>
        <w:jc w:val="both"/>
        <w:rPr>
          <w:i/>
          <w:color w:val="1C283D"/>
        </w:rPr>
      </w:pPr>
    </w:p>
    <w:p w:rsidR="00EE1F14" w:rsidRDefault="00EE1F14" w:rsidP="00E3176C">
      <w:pPr>
        <w:pStyle w:val="Balk2"/>
        <w:numPr>
          <w:ilvl w:val="0"/>
          <w:numId w:val="8"/>
        </w:numPr>
      </w:pPr>
      <w:bookmarkStart w:id="91" w:name="_Toc49339291"/>
      <w:r>
        <w:lastRenderedPageBreak/>
        <w:t>KARŞILIKLAR</w:t>
      </w:r>
      <w:bookmarkEnd w:id="91"/>
    </w:p>
    <w:p w:rsidR="00EE1F14" w:rsidRDefault="00EE1F14" w:rsidP="00EE1F14"/>
    <w:p w:rsidR="006B2ACA" w:rsidRDefault="006B2ACA" w:rsidP="00EE1F14">
      <w:pPr>
        <w:ind w:firstLine="708"/>
        <w:jc w:val="both"/>
        <w:rPr>
          <w:color w:val="1C283D"/>
        </w:rPr>
      </w:pPr>
    </w:p>
    <w:p w:rsidR="007E3421" w:rsidRDefault="006B2ACA" w:rsidP="00336C6E">
      <w:pPr>
        <w:ind w:firstLine="708"/>
        <w:jc w:val="both"/>
        <w:rPr>
          <w:color w:val="1C283D"/>
        </w:rPr>
      </w:pPr>
      <w:r>
        <w:rPr>
          <w:color w:val="1C283D"/>
        </w:rPr>
        <w:t>Kıdem tazminatı k</w:t>
      </w:r>
      <w:r w:rsidR="00EE1F14" w:rsidRPr="00447F8C">
        <w:rPr>
          <w:color w:val="1C283D"/>
        </w:rPr>
        <w:t>arşılıklar</w:t>
      </w:r>
      <w:r>
        <w:rPr>
          <w:color w:val="1C283D"/>
        </w:rPr>
        <w:t>ı</w:t>
      </w:r>
      <w:r w:rsidR="00EE1F14" w:rsidRPr="00447F8C">
        <w:rPr>
          <w:color w:val="1C283D"/>
        </w:rPr>
        <w:t xml:space="preserve"> kapsamında ilgili mevzuat hükümleri çerçevesinde idare bünyesinde işçi statüsünde çalışanlara ait kıdem tazminatı karşılığı ayrılmaktadır.</w:t>
      </w:r>
    </w:p>
    <w:p w:rsidR="00336C6E" w:rsidRPr="00336C6E" w:rsidRDefault="00336C6E" w:rsidP="00336C6E">
      <w:pPr>
        <w:ind w:firstLine="708"/>
        <w:jc w:val="both"/>
        <w:rPr>
          <w:color w:val="1C283D"/>
        </w:rPr>
      </w:pPr>
    </w:p>
    <w:p w:rsidR="00EE1F14" w:rsidRPr="005B535B" w:rsidRDefault="00EE1F14" w:rsidP="00EE1F14">
      <w:pPr>
        <w:ind w:firstLine="708"/>
        <w:jc w:val="both"/>
        <w:rPr>
          <w:i/>
          <w:color w:val="1C283D"/>
        </w:rPr>
      </w:pPr>
    </w:p>
    <w:tbl>
      <w:tblPr>
        <w:tblStyle w:val="TabloKlavuzu"/>
        <w:tblW w:w="5000" w:type="pct"/>
        <w:tblLook w:val="04A0" w:firstRow="1" w:lastRow="0" w:firstColumn="1" w:lastColumn="0" w:noHBand="0" w:noVBand="1"/>
      </w:tblPr>
      <w:tblGrid>
        <w:gridCol w:w="3209"/>
        <w:gridCol w:w="1632"/>
        <w:gridCol w:w="286"/>
        <w:gridCol w:w="1579"/>
        <w:gridCol w:w="143"/>
        <w:gridCol w:w="2437"/>
      </w:tblGrid>
      <w:tr w:rsidR="00EE1F14" w:rsidRPr="006E4E27" w:rsidTr="0070786C">
        <w:tc>
          <w:tcPr>
            <w:tcW w:w="3611" w:type="pct"/>
            <w:gridSpan w:val="4"/>
            <w:tcBorders>
              <w:top w:val="nil"/>
              <w:left w:val="nil"/>
              <w:bottom w:val="single" w:sz="4" w:space="0" w:color="auto"/>
              <w:right w:val="nil"/>
            </w:tcBorders>
          </w:tcPr>
          <w:p w:rsidR="00EE1F14" w:rsidRDefault="00EE1F14" w:rsidP="000844EF">
            <w:pPr>
              <w:tabs>
                <w:tab w:val="left" w:pos="3751"/>
              </w:tabs>
              <w:ind w:firstLine="0"/>
              <w:jc w:val="left"/>
              <w:rPr>
                <w:b/>
              </w:rPr>
            </w:pPr>
            <w:r>
              <w:rPr>
                <w:b/>
              </w:rPr>
              <w:t>Kıdem Tazminatı Karşılıkları</w:t>
            </w:r>
            <w:r>
              <w:rPr>
                <w:b/>
              </w:rPr>
              <w:tab/>
            </w:r>
          </w:p>
          <w:p w:rsidR="00EE1F14" w:rsidRPr="00977538" w:rsidRDefault="00EE1F14" w:rsidP="000844EF">
            <w:pPr>
              <w:ind w:firstLine="0"/>
              <w:jc w:val="center"/>
              <w:rPr>
                <w:b/>
              </w:rPr>
            </w:pPr>
          </w:p>
        </w:tc>
        <w:tc>
          <w:tcPr>
            <w:tcW w:w="1389" w:type="pct"/>
            <w:gridSpan w:val="2"/>
            <w:tcBorders>
              <w:top w:val="nil"/>
              <w:left w:val="nil"/>
              <w:bottom w:val="single" w:sz="4" w:space="0" w:color="auto"/>
              <w:right w:val="nil"/>
            </w:tcBorders>
            <w:vAlign w:val="center"/>
          </w:tcPr>
          <w:p w:rsidR="00EE1F14" w:rsidRDefault="00EE1F14" w:rsidP="000844EF">
            <w:pPr>
              <w:ind w:firstLine="0"/>
              <w:jc w:val="left"/>
              <w:rPr>
                <w:b/>
                <w:bCs/>
              </w:rPr>
            </w:pPr>
            <w:r>
              <w:rPr>
                <w:b/>
                <w:bCs/>
              </w:rPr>
              <w:t xml:space="preserve">Tutar </w:t>
            </w:r>
          </w:p>
          <w:p w:rsidR="00EE1F14" w:rsidRPr="006E4E27" w:rsidRDefault="00EE1F14" w:rsidP="000844EF">
            <w:pPr>
              <w:ind w:firstLine="0"/>
              <w:jc w:val="center"/>
              <w:rPr>
                <w:b/>
                <w:bCs/>
              </w:rPr>
            </w:pPr>
          </w:p>
        </w:tc>
      </w:tr>
      <w:tr w:rsidR="00EE1F14" w:rsidRPr="006E4E27" w:rsidTr="0070786C">
        <w:trPr>
          <w:trHeight w:val="646"/>
        </w:trPr>
        <w:tc>
          <w:tcPr>
            <w:tcW w:w="3688" w:type="pct"/>
            <w:gridSpan w:val="5"/>
            <w:tcBorders>
              <w:left w:val="nil"/>
              <w:bottom w:val="nil"/>
              <w:right w:val="nil"/>
            </w:tcBorders>
            <w:vAlign w:val="center"/>
          </w:tcPr>
          <w:p w:rsidR="00EE1F14" w:rsidRDefault="00EE1F14" w:rsidP="000844EF">
            <w:pPr>
              <w:ind w:firstLine="0"/>
              <w:jc w:val="left"/>
            </w:pPr>
          </w:p>
          <w:p w:rsidR="00EE1F14" w:rsidRPr="006E4E27" w:rsidRDefault="00EE1F14" w:rsidP="000844EF">
            <w:pPr>
              <w:ind w:firstLine="0"/>
              <w:jc w:val="left"/>
            </w:pPr>
            <w:r w:rsidRPr="005B535B">
              <w:t>Sürekli İşçilerin Kıdem Tazminatı Karşılıkları</w:t>
            </w:r>
          </w:p>
        </w:tc>
        <w:tc>
          <w:tcPr>
            <w:tcW w:w="1312" w:type="pct"/>
            <w:tcBorders>
              <w:left w:val="nil"/>
              <w:bottom w:val="nil"/>
              <w:right w:val="nil"/>
            </w:tcBorders>
          </w:tcPr>
          <w:p w:rsidR="00BB618B" w:rsidRDefault="00BB618B" w:rsidP="00BB618B">
            <w:pPr>
              <w:ind w:firstLine="0"/>
              <w:jc w:val="left"/>
            </w:pPr>
          </w:p>
          <w:p w:rsidR="00BB618B" w:rsidRDefault="00BB618B" w:rsidP="00BB618B">
            <w:pPr>
              <w:ind w:firstLine="0"/>
              <w:jc w:val="left"/>
            </w:pPr>
          </w:p>
          <w:p w:rsidR="00432000" w:rsidRPr="006E4E27" w:rsidRDefault="00BB618B" w:rsidP="00BB618B">
            <w:pPr>
              <w:ind w:firstLine="0"/>
              <w:jc w:val="left"/>
            </w:pPr>
            <w:r>
              <w:t xml:space="preserve">               0,00</w:t>
            </w:r>
          </w:p>
        </w:tc>
      </w:tr>
      <w:tr w:rsidR="00BB618B" w:rsidRPr="006E4E27" w:rsidTr="00BB618B">
        <w:trPr>
          <w:trHeight w:val="568"/>
        </w:trPr>
        <w:tc>
          <w:tcPr>
            <w:tcW w:w="2761" w:type="pct"/>
            <w:gridSpan w:val="3"/>
            <w:tcBorders>
              <w:top w:val="nil"/>
              <w:left w:val="nil"/>
              <w:bottom w:val="nil"/>
              <w:right w:val="nil"/>
            </w:tcBorders>
            <w:vAlign w:val="center"/>
          </w:tcPr>
          <w:p w:rsidR="00BB618B" w:rsidRDefault="00BB618B" w:rsidP="000844EF">
            <w:pPr>
              <w:ind w:firstLine="0"/>
              <w:jc w:val="left"/>
            </w:pPr>
          </w:p>
          <w:p w:rsidR="00BB618B" w:rsidRDefault="00BB618B" w:rsidP="000844EF">
            <w:pPr>
              <w:ind w:firstLine="0"/>
              <w:jc w:val="left"/>
            </w:pPr>
            <w:r w:rsidRPr="00447F8C">
              <w:t xml:space="preserve">Geçici İşçilerin Kıdem Tazminatı </w:t>
            </w:r>
            <w:r>
              <w:t>K</w:t>
            </w:r>
            <w:r w:rsidRPr="00447F8C">
              <w:t xml:space="preserve">arşılıkları </w:t>
            </w:r>
          </w:p>
          <w:p w:rsidR="00BB618B" w:rsidRPr="006E4E27" w:rsidRDefault="00BB618B" w:rsidP="000844EF">
            <w:pPr>
              <w:ind w:firstLine="0"/>
              <w:jc w:val="left"/>
            </w:pPr>
          </w:p>
        </w:tc>
        <w:tc>
          <w:tcPr>
            <w:tcW w:w="850" w:type="pct"/>
            <w:tcBorders>
              <w:top w:val="nil"/>
              <w:left w:val="nil"/>
              <w:bottom w:val="nil"/>
              <w:right w:val="nil"/>
            </w:tcBorders>
          </w:tcPr>
          <w:p w:rsidR="00BB618B" w:rsidRPr="006E4E27" w:rsidRDefault="00BB618B" w:rsidP="000844EF"/>
        </w:tc>
        <w:tc>
          <w:tcPr>
            <w:tcW w:w="1389" w:type="pct"/>
            <w:gridSpan w:val="2"/>
            <w:tcBorders>
              <w:top w:val="nil"/>
              <w:left w:val="nil"/>
              <w:bottom w:val="nil"/>
              <w:right w:val="nil"/>
            </w:tcBorders>
          </w:tcPr>
          <w:p w:rsidR="00BB618B" w:rsidRDefault="00BB618B" w:rsidP="00BB618B">
            <w:pPr>
              <w:ind w:firstLine="0"/>
              <w:jc w:val="center"/>
            </w:pPr>
          </w:p>
          <w:p w:rsidR="00BB618B" w:rsidRPr="006E4E27" w:rsidRDefault="00BB618B" w:rsidP="00BB618B">
            <w:pPr>
              <w:ind w:firstLine="0"/>
              <w:jc w:val="center"/>
            </w:pPr>
            <w:r>
              <w:t>0,00</w:t>
            </w:r>
          </w:p>
        </w:tc>
      </w:tr>
      <w:tr w:rsidR="00BB618B" w:rsidRPr="006E4E27" w:rsidTr="0070786C">
        <w:trPr>
          <w:trHeight w:val="568"/>
        </w:trPr>
        <w:tc>
          <w:tcPr>
            <w:tcW w:w="2607" w:type="pct"/>
            <w:gridSpan w:val="2"/>
            <w:tcBorders>
              <w:top w:val="nil"/>
              <w:left w:val="nil"/>
              <w:right w:val="nil"/>
            </w:tcBorders>
            <w:vAlign w:val="center"/>
          </w:tcPr>
          <w:p w:rsidR="00BB618B" w:rsidRDefault="00BB618B" w:rsidP="000844EF">
            <w:pPr>
              <w:ind w:firstLine="0"/>
            </w:pPr>
            <w:r w:rsidRPr="00447F8C">
              <w:t xml:space="preserve">Taşeron İşçilerin Kıdem Tazminatı Karşılıkları </w:t>
            </w:r>
          </w:p>
          <w:p w:rsidR="00BB618B" w:rsidRDefault="00BB618B" w:rsidP="000844EF">
            <w:pPr>
              <w:ind w:firstLine="0"/>
            </w:pPr>
          </w:p>
          <w:p w:rsidR="00BB618B" w:rsidRDefault="00BB618B" w:rsidP="000844EF">
            <w:pPr>
              <w:ind w:firstLine="0"/>
            </w:pPr>
            <w:r w:rsidRPr="00447F8C">
              <w:t>Diğer Kıdem Tazminatı Karşılıkları</w:t>
            </w:r>
          </w:p>
          <w:p w:rsidR="00BB618B" w:rsidRDefault="00BB618B" w:rsidP="000844EF">
            <w:pPr>
              <w:ind w:firstLine="0"/>
            </w:pPr>
          </w:p>
        </w:tc>
        <w:tc>
          <w:tcPr>
            <w:tcW w:w="1004" w:type="pct"/>
            <w:gridSpan w:val="2"/>
            <w:tcBorders>
              <w:top w:val="nil"/>
              <w:left w:val="nil"/>
              <w:right w:val="nil"/>
            </w:tcBorders>
          </w:tcPr>
          <w:p w:rsidR="00BB618B" w:rsidRPr="006E4E27" w:rsidRDefault="00BB618B" w:rsidP="000844EF"/>
        </w:tc>
        <w:tc>
          <w:tcPr>
            <w:tcW w:w="1389" w:type="pct"/>
            <w:gridSpan w:val="2"/>
            <w:tcBorders>
              <w:top w:val="nil"/>
              <w:left w:val="nil"/>
              <w:right w:val="nil"/>
            </w:tcBorders>
          </w:tcPr>
          <w:p w:rsidR="00BB618B" w:rsidRDefault="00BB618B" w:rsidP="00BB618B">
            <w:pPr>
              <w:ind w:firstLine="0"/>
              <w:jc w:val="center"/>
            </w:pPr>
            <w:r>
              <w:t>0,00</w:t>
            </w:r>
          </w:p>
          <w:p w:rsidR="00BB618B" w:rsidRDefault="00BB618B" w:rsidP="00BB618B">
            <w:pPr>
              <w:ind w:firstLine="0"/>
              <w:jc w:val="center"/>
            </w:pPr>
          </w:p>
          <w:p w:rsidR="00BB618B" w:rsidRPr="006E4E27" w:rsidRDefault="00BB618B" w:rsidP="00BB618B">
            <w:pPr>
              <w:ind w:firstLine="0"/>
              <w:jc w:val="center"/>
            </w:pPr>
            <w:r>
              <w:t>0,00</w:t>
            </w:r>
          </w:p>
        </w:tc>
      </w:tr>
      <w:tr w:rsidR="00BB618B" w:rsidRPr="006E4E27" w:rsidTr="00BB618B">
        <w:trPr>
          <w:trHeight w:val="568"/>
        </w:trPr>
        <w:tc>
          <w:tcPr>
            <w:tcW w:w="1728" w:type="pct"/>
            <w:tcBorders>
              <w:left w:val="nil"/>
              <w:bottom w:val="single" w:sz="4" w:space="0" w:color="auto"/>
              <w:right w:val="nil"/>
            </w:tcBorders>
            <w:vAlign w:val="center"/>
          </w:tcPr>
          <w:p w:rsidR="00BB618B" w:rsidRPr="006E4E27" w:rsidRDefault="00BB618B" w:rsidP="000844EF">
            <w:pPr>
              <w:ind w:firstLine="0"/>
            </w:pPr>
            <w:r>
              <w:t>Toplam</w:t>
            </w:r>
          </w:p>
        </w:tc>
        <w:tc>
          <w:tcPr>
            <w:tcW w:w="1883" w:type="pct"/>
            <w:gridSpan w:val="3"/>
            <w:tcBorders>
              <w:left w:val="nil"/>
              <w:bottom w:val="single" w:sz="4" w:space="0" w:color="auto"/>
              <w:right w:val="nil"/>
            </w:tcBorders>
          </w:tcPr>
          <w:p w:rsidR="00BB618B" w:rsidRPr="006E4E27" w:rsidRDefault="00BB618B" w:rsidP="000844EF"/>
        </w:tc>
        <w:tc>
          <w:tcPr>
            <w:tcW w:w="1389" w:type="pct"/>
            <w:gridSpan w:val="2"/>
            <w:tcBorders>
              <w:left w:val="nil"/>
              <w:bottom w:val="single" w:sz="4" w:space="0" w:color="auto"/>
              <w:right w:val="nil"/>
            </w:tcBorders>
          </w:tcPr>
          <w:p w:rsidR="00BB618B" w:rsidRDefault="00BB618B" w:rsidP="000844EF"/>
          <w:p w:rsidR="00BB618B" w:rsidRPr="006E4E27" w:rsidRDefault="00BB618B" w:rsidP="00BB618B">
            <w:pPr>
              <w:jc w:val="center"/>
            </w:pPr>
            <w:r>
              <w:t>0,00</w:t>
            </w:r>
          </w:p>
        </w:tc>
      </w:tr>
    </w:tbl>
    <w:p w:rsidR="00EE1F14" w:rsidRDefault="00EE1F14" w:rsidP="0070786C">
      <w:pPr>
        <w:jc w:val="both"/>
        <w:rPr>
          <w:i/>
          <w:color w:val="1C283D"/>
        </w:rPr>
      </w:pPr>
    </w:p>
    <w:p w:rsidR="002617C8" w:rsidRDefault="002617C8" w:rsidP="00E3176C">
      <w:pPr>
        <w:pStyle w:val="Balk2"/>
        <w:numPr>
          <w:ilvl w:val="0"/>
          <w:numId w:val="8"/>
        </w:numPr>
      </w:pPr>
      <w:bookmarkStart w:id="92" w:name="_Toc49339292"/>
      <w:r>
        <w:t>MALİ VARLIK VE YÜKÜMLÜLÜKLERDEKİ DEĞİŞİM</w:t>
      </w:r>
      <w:bookmarkEnd w:id="92"/>
    </w:p>
    <w:p w:rsidR="002617C8" w:rsidRDefault="002617C8" w:rsidP="002617C8"/>
    <w:p w:rsidR="00EE1F14" w:rsidRDefault="00EE1F14" w:rsidP="00685011">
      <w:pPr>
        <w:ind w:firstLine="708"/>
        <w:jc w:val="both"/>
        <w:rPr>
          <w:i/>
          <w:color w:val="1C283D"/>
        </w:rPr>
      </w:pPr>
    </w:p>
    <w:p w:rsidR="00685011" w:rsidRDefault="00685011" w:rsidP="000A2583">
      <w:pPr>
        <w:ind w:firstLine="708"/>
        <w:jc w:val="both"/>
        <w:rPr>
          <w:i/>
          <w:color w:val="1C283D"/>
        </w:rPr>
      </w:pPr>
      <w:r>
        <w:rPr>
          <w:i/>
          <w:color w:val="1C283D"/>
        </w:rPr>
        <w:t xml:space="preserve">Bu bölümde </w:t>
      </w:r>
      <w:r w:rsidR="000A2583">
        <w:rPr>
          <w:i/>
          <w:color w:val="1C283D"/>
        </w:rPr>
        <w:t>likidite durumları ve vade yapılarına göre idarenin kullandığı mali varlık ve yükümlülük hesaplarının dönem</w:t>
      </w:r>
      <w:r>
        <w:rPr>
          <w:i/>
          <w:color w:val="1C283D"/>
        </w:rPr>
        <w:t xml:space="preserve"> başı ve dönem sonu değişimlerine</w:t>
      </w:r>
      <w:r w:rsidR="000A2583">
        <w:rPr>
          <w:i/>
          <w:color w:val="1C283D"/>
        </w:rPr>
        <w:t xml:space="preserve"> ayrı ayrı </w:t>
      </w:r>
      <w:r>
        <w:rPr>
          <w:i/>
          <w:color w:val="1C283D"/>
        </w:rPr>
        <w:t>yer verilecektir.</w:t>
      </w:r>
    </w:p>
    <w:p w:rsidR="002617C8" w:rsidRDefault="002617C8" w:rsidP="002617C8"/>
    <w:p w:rsidR="00336C6E" w:rsidRDefault="00336C6E"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923CF" w:rsidRDefault="00F923CF" w:rsidP="002617C8"/>
    <w:tbl>
      <w:tblPr>
        <w:tblStyle w:val="TabloKlavuzu"/>
        <w:tblW w:w="5000" w:type="pct"/>
        <w:tblLook w:val="04A0" w:firstRow="1" w:lastRow="0" w:firstColumn="1" w:lastColumn="0" w:noHBand="0" w:noVBand="1"/>
      </w:tblPr>
      <w:tblGrid>
        <w:gridCol w:w="4188"/>
        <w:gridCol w:w="2622"/>
        <w:gridCol w:w="2476"/>
      </w:tblGrid>
      <w:tr w:rsidR="00F923CF" w:rsidRPr="006E4E27" w:rsidTr="00F923CF">
        <w:tc>
          <w:tcPr>
            <w:tcW w:w="2255" w:type="pct"/>
            <w:tcBorders>
              <w:top w:val="nil"/>
              <w:left w:val="nil"/>
              <w:bottom w:val="single" w:sz="4" w:space="0" w:color="auto"/>
              <w:right w:val="nil"/>
            </w:tcBorders>
          </w:tcPr>
          <w:p w:rsidR="00F923CF" w:rsidRPr="006E4E27" w:rsidRDefault="00F923CF" w:rsidP="00F923CF">
            <w:pPr>
              <w:ind w:firstLine="0"/>
              <w:jc w:val="center"/>
              <w:rPr>
                <w:highlight w:val="yellow"/>
              </w:rPr>
            </w:pPr>
            <w:r w:rsidRPr="00EE1F14">
              <w:rPr>
                <w:b/>
              </w:rPr>
              <w:lastRenderedPageBreak/>
              <w:t>Mali Varlık / Yükümlülükler</w:t>
            </w:r>
          </w:p>
        </w:tc>
        <w:tc>
          <w:tcPr>
            <w:tcW w:w="1412" w:type="pct"/>
            <w:tcBorders>
              <w:top w:val="nil"/>
              <w:left w:val="nil"/>
              <w:bottom w:val="single" w:sz="4" w:space="0" w:color="auto"/>
              <w:right w:val="nil"/>
            </w:tcBorders>
          </w:tcPr>
          <w:p w:rsidR="00F923CF" w:rsidRDefault="00F923CF" w:rsidP="00F923CF">
            <w:pPr>
              <w:ind w:firstLine="0"/>
              <w:jc w:val="center"/>
              <w:rPr>
                <w:b/>
              </w:rPr>
            </w:pPr>
            <w:r>
              <w:rPr>
                <w:b/>
              </w:rPr>
              <w:t>Açılış Defter Değeri</w:t>
            </w:r>
          </w:p>
          <w:p w:rsidR="00F923CF" w:rsidRPr="006E4E27" w:rsidRDefault="00F923CF" w:rsidP="00F923CF">
            <w:pPr>
              <w:ind w:firstLine="0"/>
              <w:jc w:val="center"/>
              <w:rPr>
                <w:highlight w:val="yellow"/>
              </w:rPr>
            </w:pPr>
          </w:p>
        </w:tc>
        <w:tc>
          <w:tcPr>
            <w:tcW w:w="1333" w:type="pct"/>
            <w:tcBorders>
              <w:top w:val="nil"/>
              <w:left w:val="nil"/>
              <w:bottom w:val="single" w:sz="4" w:space="0" w:color="auto"/>
              <w:right w:val="nil"/>
            </w:tcBorders>
          </w:tcPr>
          <w:p w:rsidR="00F923CF" w:rsidRDefault="00F923CF" w:rsidP="00F923CF">
            <w:pPr>
              <w:ind w:firstLine="0"/>
              <w:jc w:val="center"/>
              <w:rPr>
                <w:b/>
              </w:rPr>
            </w:pPr>
            <w:r>
              <w:rPr>
                <w:b/>
              </w:rPr>
              <w:t>Kapanış Defter Değeri</w:t>
            </w:r>
          </w:p>
          <w:p w:rsidR="00F923CF" w:rsidRPr="006E4E27" w:rsidRDefault="00F923CF" w:rsidP="00F923CF">
            <w:pPr>
              <w:ind w:firstLine="0"/>
              <w:jc w:val="center"/>
              <w:rPr>
                <w:highlight w:val="yellow"/>
              </w:rPr>
            </w:pPr>
          </w:p>
        </w:tc>
      </w:tr>
      <w:tr w:rsidR="00F923CF" w:rsidRPr="006E4E27" w:rsidTr="00F923CF">
        <w:trPr>
          <w:trHeight w:val="227"/>
        </w:trPr>
        <w:tc>
          <w:tcPr>
            <w:tcW w:w="2255" w:type="pct"/>
            <w:tcBorders>
              <w:top w:val="single" w:sz="4" w:space="0" w:color="auto"/>
              <w:left w:val="nil"/>
              <w:bottom w:val="nil"/>
              <w:right w:val="nil"/>
            </w:tcBorders>
            <w:vAlign w:val="center"/>
          </w:tcPr>
          <w:p w:rsidR="00F923CF" w:rsidRDefault="00F923CF" w:rsidP="00F923CF">
            <w:pPr>
              <w:ind w:firstLine="0"/>
              <w:jc w:val="left"/>
            </w:pPr>
          </w:p>
          <w:p w:rsidR="00F923CF" w:rsidRPr="006E4E27" w:rsidRDefault="00F923CF" w:rsidP="00F923CF">
            <w:pPr>
              <w:ind w:firstLine="0"/>
              <w:jc w:val="left"/>
            </w:pPr>
            <w:r>
              <w:t>Hisse Senetleri</w:t>
            </w:r>
          </w:p>
        </w:tc>
        <w:tc>
          <w:tcPr>
            <w:tcW w:w="1412" w:type="pct"/>
            <w:tcBorders>
              <w:top w:val="single" w:sz="4" w:space="0" w:color="auto"/>
              <w:left w:val="nil"/>
              <w:bottom w:val="nil"/>
              <w:right w:val="nil"/>
            </w:tcBorders>
          </w:tcPr>
          <w:p w:rsidR="00F923CF" w:rsidRPr="00BB618B" w:rsidRDefault="00F923CF" w:rsidP="00F923CF">
            <w:pPr>
              <w:ind w:firstLine="0"/>
              <w:jc w:val="center"/>
              <w:rPr>
                <w:i/>
              </w:rPr>
            </w:pPr>
          </w:p>
          <w:p w:rsidR="00F923CF" w:rsidRPr="00BB618B" w:rsidRDefault="00F923CF" w:rsidP="00F923CF">
            <w:pPr>
              <w:ind w:firstLine="0"/>
              <w:jc w:val="center"/>
              <w:rPr>
                <w:i/>
              </w:rPr>
            </w:pPr>
            <w:r>
              <w:t xml:space="preserve">        </w:t>
            </w:r>
            <w:r w:rsidRPr="00BB618B">
              <w:t>0,00</w:t>
            </w:r>
          </w:p>
        </w:tc>
        <w:tc>
          <w:tcPr>
            <w:tcW w:w="1333" w:type="pct"/>
            <w:tcBorders>
              <w:top w:val="single" w:sz="4" w:space="0" w:color="auto"/>
              <w:left w:val="nil"/>
              <w:bottom w:val="nil"/>
              <w:right w:val="nil"/>
            </w:tcBorders>
          </w:tcPr>
          <w:p w:rsidR="00F923CF" w:rsidRPr="00BB618B" w:rsidRDefault="00F923CF" w:rsidP="00F923CF">
            <w:pPr>
              <w:ind w:firstLine="0"/>
              <w:jc w:val="center"/>
            </w:pPr>
          </w:p>
          <w:p w:rsidR="00F923CF" w:rsidRPr="00BB618B" w:rsidRDefault="00F923CF" w:rsidP="00F923CF">
            <w:pPr>
              <w:ind w:firstLine="0"/>
              <w:jc w:val="center"/>
            </w:pPr>
            <w:r>
              <w:t xml:space="preserve">      </w:t>
            </w:r>
            <w:r w:rsidRPr="00BB618B">
              <w:t>0,00</w:t>
            </w:r>
          </w:p>
        </w:tc>
      </w:tr>
      <w:tr w:rsidR="00F923CF" w:rsidRPr="006E4E27" w:rsidTr="00F923CF">
        <w:trPr>
          <w:trHeight w:val="227"/>
        </w:trPr>
        <w:tc>
          <w:tcPr>
            <w:tcW w:w="2255" w:type="pct"/>
            <w:tcBorders>
              <w:top w:val="nil"/>
              <w:left w:val="nil"/>
              <w:bottom w:val="nil"/>
              <w:right w:val="nil"/>
            </w:tcBorders>
            <w:vAlign w:val="center"/>
          </w:tcPr>
          <w:p w:rsidR="00F923CF" w:rsidRDefault="00F923CF" w:rsidP="00F923CF">
            <w:pPr>
              <w:ind w:firstLine="0"/>
              <w:jc w:val="left"/>
            </w:pPr>
          </w:p>
          <w:p w:rsidR="00F923CF" w:rsidRPr="006E4E27" w:rsidRDefault="00F923CF" w:rsidP="00F923CF">
            <w:pPr>
              <w:ind w:firstLine="0"/>
              <w:jc w:val="left"/>
            </w:pPr>
            <w:r>
              <w:t>Özel Kesim Tahvil, Senet ve Bonoları</w:t>
            </w:r>
            <w:r w:rsidRPr="006E4E27">
              <w:t xml:space="preserve"> </w:t>
            </w:r>
          </w:p>
        </w:tc>
        <w:tc>
          <w:tcPr>
            <w:tcW w:w="1412" w:type="pct"/>
            <w:tcBorders>
              <w:top w:val="nil"/>
              <w:left w:val="nil"/>
              <w:bottom w:val="nil"/>
              <w:right w:val="nil"/>
            </w:tcBorders>
          </w:tcPr>
          <w:p w:rsidR="00F923CF" w:rsidRDefault="00F923CF" w:rsidP="00F923CF">
            <w:pPr>
              <w:jc w:val="center"/>
            </w:pPr>
          </w:p>
          <w:p w:rsidR="00F923CF" w:rsidRDefault="00F923CF" w:rsidP="00F923CF">
            <w:pPr>
              <w:jc w:val="center"/>
            </w:pPr>
            <w:r>
              <w:t>0,00</w:t>
            </w:r>
          </w:p>
        </w:tc>
        <w:tc>
          <w:tcPr>
            <w:tcW w:w="1333" w:type="pct"/>
            <w:tcBorders>
              <w:top w:val="nil"/>
              <w:left w:val="nil"/>
              <w:bottom w:val="nil"/>
              <w:right w:val="nil"/>
            </w:tcBorders>
          </w:tcPr>
          <w:p w:rsidR="00F923CF" w:rsidRDefault="00F923CF" w:rsidP="00F923CF">
            <w:pPr>
              <w:jc w:val="center"/>
            </w:pPr>
          </w:p>
          <w:p w:rsidR="00F923CF" w:rsidRDefault="00F923CF" w:rsidP="00F923CF">
            <w:pPr>
              <w:jc w:val="center"/>
            </w:pPr>
            <w:r>
              <w:t>0,00</w:t>
            </w:r>
          </w:p>
        </w:tc>
      </w:tr>
      <w:tr w:rsidR="00F923CF" w:rsidRPr="006E4E27" w:rsidTr="00F923CF">
        <w:trPr>
          <w:trHeight w:val="205"/>
        </w:trPr>
        <w:tc>
          <w:tcPr>
            <w:tcW w:w="2255" w:type="pct"/>
            <w:tcBorders>
              <w:top w:val="nil"/>
              <w:left w:val="nil"/>
              <w:bottom w:val="nil"/>
              <w:right w:val="nil"/>
            </w:tcBorders>
            <w:vAlign w:val="center"/>
          </w:tcPr>
          <w:p w:rsidR="00F923CF" w:rsidRDefault="00F923CF" w:rsidP="00F923CF">
            <w:pPr>
              <w:ind w:firstLine="0"/>
              <w:jc w:val="left"/>
            </w:pPr>
          </w:p>
          <w:p w:rsidR="00F923CF" w:rsidRDefault="00F923CF" w:rsidP="00F923CF">
            <w:pPr>
              <w:ind w:firstLine="0"/>
              <w:jc w:val="left"/>
            </w:pPr>
            <w:r>
              <w:t>Kamu Kesimi Tahvil, Senet ve Bonoları</w:t>
            </w:r>
            <w:r w:rsidRPr="006E4E27">
              <w:t xml:space="preserve"> </w:t>
            </w:r>
          </w:p>
          <w:p w:rsidR="00F923CF" w:rsidRDefault="00F923CF" w:rsidP="00F923CF">
            <w:pPr>
              <w:ind w:firstLine="0"/>
              <w:jc w:val="left"/>
            </w:pPr>
          </w:p>
          <w:p w:rsidR="00F923CF" w:rsidRDefault="00F923CF" w:rsidP="00F923CF">
            <w:pPr>
              <w:ind w:firstLine="0"/>
              <w:jc w:val="left"/>
            </w:pPr>
            <w:r>
              <w:t xml:space="preserve">Menkul Varlıklar </w:t>
            </w:r>
          </w:p>
          <w:p w:rsidR="00F923CF" w:rsidRDefault="00F923CF" w:rsidP="00F923CF">
            <w:pPr>
              <w:ind w:firstLine="0"/>
              <w:jc w:val="left"/>
            </w:pPr>
          </w:p>
          <w:p w:rsidR="00F923CF" w:rsidRDefault="00F923CF" w:rsidP="00F923CF">
            <w:pPr>
              <w:ind w:firstLine="0"/>
              <w:jc w:val="left"/>
            </w:pPr>
            <w:r>
              <w:t>Dış Borcun İkrazından Doğan Alacaklar</w:t>
            </w:r>
          </w:p>
          <w:p w:rsidR="00F923CF" w:rsidRDefault="00F923CF" w:rsidP="00F923CF">
            <w:pPr>
              <w:ind w:firstLine="0"/>
              <w:jc w:val="left"/>
            </w:pPr>
          </w:p>
          <w:p w:rsidR="00F923CF" w:rsidRDefault="00F923CF" w:rsidP="00F923CF">
            <w:pPr>
              <w:ind w:firstLine="0"/>
              <w:jc w:val="left"/>
            </w:pPr>
            <w:r>
              <w:t>Para Piyasası Nakit İşlemleri Alacakları</w:t>
            </w:r>
          </w:p>
          <w:p w:rsidR="00F923CF" w:rsidRDefault="00F923CF" w:rsidP="00F923CF">
            <w:pPr>
              <w:ind w:firstLine="0"/>
              <w:jc w:val="left"/>
            </w:pPr>
          </w:p>
          <w:p w:rsidR="00F923CF" w:rsidRDefault="00F923CF" w:rsidP="00F923CF">
            <w:pPr>
              <w:ind w:firstLine="0"/>
              <w:jc w:val="left"/>
            </w:pPr>
            <w:r>
              <w:t>Kurumca Verilen Borçlardan Alacaklar</w:t>
            </w:r>
          </w:p>
          <w:p w:rsidR="00F923CF" w:rsidRDefault="00F923CF" w:rsidP="00F923CF">
            <w:pPr>
              <w:ind w:firstLine="0"/>
              <w:jc w:val="left"/>
            </w:pPr>
          </w:p>
          <w:p w:rsidR="00F923CF" w:rsidRDefault="00F923CF" w:rsidP="00F923CF">
            <w:pPr>
              <w:ind w:firstLine="0"/>
              <w:jc w:val="left"/>
            </w:pPr>
            <w:r>
              <w:t>Takipteki Kurum Alacakları</w:t>
            </w:r>
          </w:p>
          <w:p w:rsidR="00F923CF" w:rsidRDefault="00F923CF" w:rsidP="00F923CF">
            <w:pPr>
              <w:ind w:firstLine="0"/>
              <w:jc w:val="left"/>
            </w:pPr>
          </w:p>
          <w:p w:rsidR="00F923CF" w:rsidRDefault="00F923CF" w:rsidP="00F923CF">
            <w:pPr>
              <w:ind w:firstLine="0"/>
              <w:jc w:val="left"/>
            </w:pPr>
            <w:r>
              <w:t>Mali Kuruluşlara Yatırılan Sermayeler</w:t>
            </w:r>
          </w:p>
          <w:p w:rsidR="00F923CF" w:rsidRDefault="00F923CF" w:rsidP="00F923CF">
            <w:pPr>
              <w:ind w:firstLine="0"/>
              <w:jc w:val="left"/>
            </w:pPr>
            <w:r>
              <w:t>Mal ve Hizmet Üreten Kuruluşlara Yatırılan Sermayeler</w:t>
            </w:r>
          </w:p>
          <w:p w:rsidR="00F923CF" w:rsidRDefault="00F923CF" w:rsidP="00F923CF">
            <w:pPr>
              <w:ind w:firstLine="0"/>
              <w:jc w:val="left"/>
            </w:pPr>
          </w:p>
          <w:p w:rsidR="00F923CF" w:rsidRDefault="00F923CF" w:rsidP="00F923CF">
            <w:pPr>
              <w:ind w:firstLine="0"/>
              <w:jc w:val="left"/>
            </w:pPr>
            <w:r>
              <w:t>Döner Sermayeli Kuruluşlara Yatırılan                                                                                                           Sermayeler</w:t>
            </w:r>
          </w:p>
          <w:p w:rsidR="00F923CF" w:rsidRDefault="00F923CF" w:rsidP="00F923CF">
            <w:pPr>
              <w:ind w:firstLine="0"/>
              <w:jc w:val="left"/>
            </w:pPr>
          </w:p>
          <w:p w:rsidR="00F923CF" w:rsidRDefault="00F923CF" w:rsidP="00F923CF">
            <w:pPr>
              <w:ind w:firstLine="0"/>
              <w:jc w:val="left"/>
            </w:pPr>
            <w:r>
              <w:t>Sermaye Taahhütleri</w:t>
            </w:r>
          </w:p>
          <w:p w:rsidR="00F923CF" w:rsidRDefault="00F923CF" w:rsidP="00F923CF">
            <w:pPr>
              <w:ind w:firstLine="0"/>
              <w:jc w:val="left"/>
            </w:pPr>
          </w:p>
          <w:p w:rsidR="00F923CF" w:rsidRDefault="00F923CF" w:rsidP="00F923CF">
            <w:pPr>
              <w:ind w:firstLine="0"/>
              <w:jc w:val="left"/>
            </w:pPr>
            <w:r>
              <w:t>Para Piyasası Nakit İşlemleri Borçları</w:t>
            </w:r>
          </w:p>
          <w:p w:rsidR="00F923CF" w:rsidRDefault="00F923CF" w:rsidP="00F923CF">
            <w:pPr>
              <w:ind w:firstLine="0"/>
              <w:jc w:val="left"/>
            </w:pPr>
          </w:p>
          <w:p w:rsidR="00F923CF" w:rsidRDefault="00F923CF" w:rsidP="00F923CF">
            <w:pPr>
              <w:ind w:firstLine="0"/>
              <w:jc w:val="left"/>
            </w:pPr>
            <w:r>
              <w:t>Kamu İdarelerine Mali Borçlar</w:t>
            </w:r>
          </w:p>
          <w:p w:rsidR="00F923CF" w:rsidRDefault="00F923CF" w:rsidP="00F923CF">
            <w:pPr>
              <w:ind w:firstLine="0"/>
              <w:jc w:val="left"/>
            </w:pPr>
          </w:p>
          <w:p w:rsidR="00F923CF" w:rsidRDefault="00F923CF" w:rsidP="00F923CF">
            <w:pPr>
              <w:ind w:firstLine="0"/>
              <w:jc w:val="left"/>
            </w:pPr>
            <w:r>
              <w:t>Bonolar</w:t>
            </w:r>
          </w:p>
          <w:p w:rsidR="00F923CF" w:rsidRDefault="00F923CF" w:rsidP="00F923CF">
            <w:pPr>
              <w:ind w:firstLine="0"/>
              <w:jc w:val="left"/>
            </w:pPr>
          </w:p>
          <w:p w:rsidR="00F923CF" w:rsidRDefault="00F923CF" w:rsidP="00F923CF">
            <w:pPr>
              <w:ind w:firstLine="0"/>
              <w:jc w:val="left"/>
            </w:pPr>
            <w:r>
              <w:t>Finansal Kiralama İşlemlerinden Borçlar</w:t>
            </w:r>
          </w:p>
          <w:p w:rsidR="00F923CF" w:rsidRDefault="00F923CF" w:rsidP="00F923CF">
            <w:pPr>
              <w:ind w:firstLine="0"/>
              <w:jc w:val="left"/>
            </w:pPr>
          </w:p>
          <w:p w:rsidR="00F923CF" w:rsidRDefault="00F923CF" w:rsidP="00F923CF">
            <w:pPr>
              <w:ind w:firstLine="0"/>
              <w:jc w:val="left"/>
            </w:pPr>
            <w:r>
              <w:t>Ertelenmiş Finansal Kiralama Borçlanma Maliyetleri</w:t>
            </w:r>
          </w:p>
          <w:p w:rsidR="00F923CF" w:rsidRDefault="00F923CF" w:rsidP="00F923CF">
            <w:pPr>
              <w:ind w:firstLine="0"/>
              <w:jc w:val="left"/>
            </w:pPr>
          </w:p>
          <w:p w:rsidR="00F923CF" w:rsidRDefault="00F923CF" w:rsidP="00F923CF">
            <w:pPr>
              <w:ind w:firstLine="0"/>
              <w:jc w:val="left"/>
            </w:pPr>
            <w:r>
              <w:t>Tahviller</w:t>
            </w:r>
          </w:p>
          <w:p w:rsidR="00F923CF" w:rsidRDefault="00F923CF" w:rsidP="00F923CF">
            <w:pPr>
              <w:ind w:firstLine="0"/>
              <w:jc w:val="left"/>
            </w:pPr>
          </w:p>
          <w:p w:rsidR="00F923CF" w:rsidRDefault="00F923CF" w:rsidP="00F923CF">
            <w:pPr>
              <w:ind w:firstLine="0"/>
              <w:jc w:val="left"/>
            </w:pPr>
            <w:r>
              <w:t>Cari Yılda Ödenecek Tahviller</w:t>
            </w:r>
          </w:p>
          <w:p w:rsidR="00F923CF" w:rsidRDefault="00F923CF" w:rsidP="00F923CF">
            <w:pPr>
              <w:ind w:firstLine="0"/>
              <w:jc w:val="left"/>
            </w:pPr>
          </w:p>
          <w:p w:rsidR="00F923CF" w:rsidRDefault="00F923CF" w:rsidP="00F923CF">
            <w:pPr>
              <w:ind w:firstLine="0"/>
              <w:jc w:val="left"/>
            </w:pPr>
            <w:r>
              <w:t>Dış Mali Borçlar</w:t>
            </w:r>
          </w:p>
          <w:p w:rsidR="00F923CF" w:rsidRDefault="00F923CF" w:rsidP="00F923CF">
            <w:pPr>
              <w:ind w:firstLine="0"/>
              <w:jc w:val="left"/>
            </w:pPr>
          </w:p>
          <w:p w:rsidR="00F923CF" w:rsidRDefault="00F923CF" w:rsidP="00F923CF">
            <w:pPr>
              <w:ind w:firstLine="0"/>
              <w:jc w:val="left"/>
            </w:pPr>
            <w:r>
              <w:t>Cari Yılda Ödenecek Dış Mali Borçlar</w:t>
            </w:r>
          </w:p>
          <w:p w:rsidR="00F923CF" w:rsidRPr="006E4E27" w:rsidRDefault="00F923CF" w:rsidP="00F923CF">
            <w:pPr>
              <w:ind w:firstLine="0"/>
              <w:jc w:val="left"/>
            </w:pPr>
          </w:p>
        </w:tc>
        <w:tc>
          <w:tcPr>
            <w:tcW w:w="1412" w:type="pct"/>
            <w:tcBorders>
              <w:top w:val="nil"/>
              <w:left w:val="nil"/>
              <w:bottom w:val="nil"/>
              <w:right w:val="nil"/>
            </w:tcBorders>
          </w:tcPr>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p>
          <w:p w:rsidR="00F923CF" w:rsidRDefault="00F923CF" w:rsidP="00F923CF">
            <w:pPr>
              <w:jc w:val="center"/>
            </w:pPr>
            <w:r>
              <w:t xml:space="preserve">0,00                     </w:t>
            </w:r>
          </w:p>
          <w:p w:rsidR="00F923CF" w:rsidRDefault="00F923CF" w:rsidP="00F923CF">
            <w:pPr>
              <w:jc w:val="center"/>
            </w:pP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Pr="00BB618B" w:rsidRDefault="00F923CF" w:rsidP="00F923CF">
            <w:pPr>
              <w:jc w:val="center"/>
            </w:pPr>
            <w:r>
              <w:t>0,00</w:t>
            </w:r>
          </w:p>
        </w:tc>
        <w:tc>
          <w:tcPr>
            <w:tcW w:w="1333" w:type="pct"/>
            <w:tcBorders>
              <w:top w:val="nil"/>
              <w:left w:val="nil"/>
              <w:bottom w:val="nil"/>
              <w:right w:val="nil"/>
            </w:tcBorders>
          </w:tcPr>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r>
              <w:t>0,00</w:t>
            </w:r>
          </w:p>
          <w:p w:rsidR="00F923CF" w:rsidRDefault="00F923CF" w:rsidP="00F923CF">
            <w:pPr>
              <w:jc w:val="center"/>
            </w:pPr>
          </w:p>
          <w:p w:rsidR="00F923CF" w:rsidRDefault="00F923CF" w:rsidP="00F923CF">
            <w:pPr>
              <w:jc w:val="center"/>
            </w:pPr>
          </w:p>
          <w:p w:rsidR="00F923CF" w:rsidRDefault="00F923CF" w:rsidP="00F923CF">
            <w:pPr>
              <w:pStyle w:val="AralkYok"/>
              <w:ind w:firstLine="0"/>
              <w:rPr>
                <w:sz w:val="22"/>
              </w:rPr>
            </w:pPr>
          </w:p>
          <w:p w:rsidR="00F923CF" w:rsidRPr="00573A25" w:rsidRDefault="00F923CF" w:rsidP="00F923CF">
            <w:pPr>
              <w:pStyle w:val="AralkYok"/>
              <w:ind w:firstLine="0"/>
              <w:rPr>
                <w:sz w:val="22"/>
                <w:szCs w:val="22"/>
              </w:rPr>
            </w:pPr>
            <w:r>
              <w:rPr>
                <w:sz w:val="22"/>
              </w:rPr>
              <w:t xml:space="preserve">   </w:t>
            </w:r>
            <w:r>
              <w:t xml:space="preserve">     </w:t>
            </w:r>
            <w:r w:rsidRPr="00573A25">
              <w:rPr>
                <w:sz w:val="22"/>
                <w:szCs w:val="22"/>
              </w:rPr>
              <w:t>0,00</w:t>
            </w:r>
          </w:p>
          <w:p w:rsidR="00F923CF" w:rsidRPr="00573A25" w:rsidRDefault="00F923CF" w:rsidP="00F923CF">
            <w:pPr>
              <w:pStyle w:val="AralkYok"/>
              <w:rPr>
                <w:sz w:val="22"/>
                <w:szCs w:val="22"/>
              </w:rPr>
            </w:pPr>
          </w:p>
          <w:p w:rsidR="00F923CF" w:rsidRPr="00573A25" w:rsidRDefault="00F923CF" w:rsidP="00F923CF">
            <w:pPr>
              <w:pStyle w:val="AralkYok"/>
              <w:rPr>
                <w:sz w:val="22"/>
                <w:szCs w:val="22"/>
              </w:rPr>
            </w:pPr>
          </w:p>
          <w:p w:rsidR="00F923CF" w:rsidRPr="00573A25" w:rsidRDefault="00F923CF" w:rsidP="00F923CF">
            <w:pPr>
              <w:pStyle w:val="AralkYok"/>
              <w:rPr>
                <w:sz w:val="22"/>
                <w:szCs w:val="22"/>
              </w:rPr>
            </w:pPr>
            <w:r w:rsidRPr="00573A25">
              <w:rPr>
                <w:sz w:val="22"/>
                <w:szCs w:val="22"/>
              </w:rPr>
              <w:t>0,00</w:t>
            </w:r>
          </w:p>
          <w:p w:rsidR="00F923CF" w:rsidRPr="00573A25" w:rsidRDefault="00F923CF" w:rsidP="00F923CF">
            <w:pPr>
              <w:pStyle w:val="AralkYok"/>
              <w:rPr>
                <w:sz w:val="22"/>
                <w:szCs w:val="22"/>
              </w:rPr>
            </w:pPr>
          </w:p>
          <w:p w:rsidR="00F923CF" w:rsidRPr="00573A25" w:rsidRDefault="00F923CF" w:rsidP="00F923CF">
            <w:pPr>
              <w:pStyle w:val="AralkYok"/>
              <w:rPr>
                <w:sz w:val="22"/>
                <w:szCs w:val="22"/>
              </w:rPr>
            </w:pPr>
            <w:r w:rsidRPr="00573A25">
              <w:rPr>
                <w:sz w:val="22"/>
                <w:szCs w:val="22"/>
              </w:rPr>
              <w:t>0,00</w:t>
            </w:r>
          </w:p>
          <w:p w:rsidR="00F923CF" w:rsidRPr="00573A25" w:rsidRDefault="00F923CF" w:rsidP="00F923CF">
            <w:pPr>
              <w:pStyle w:val="AralkYok"/>
              <w:rPr>
                <w:sz w:val="22"/>
                <w:szCs w:val="22"/>
              </w:rPr>
            </w:pPr>
          </w:p>
          <w:p w:rsidR="00F923CF" w:rsidRPr="00573A25" w:rsidRDefault="00F923CF" w:rsidP="00F923CF">
            <w:pPr>
              <w:pStyle w:val="AralkYok"/>
              <w:rPr>
                <w:sz w:val="22"/>
                <w:szCs w:val="22"/>
              </w:rPr>
            </w:pPr>
            <w:r w:rsidRPr="00573A25">
              <w:rPr>
                <w:sz w:val="22"/>
                <w:szCs w:val="22"/>
              </w:rPr>
              <w:t>0,00</w:t>
            </w:r>
          </w:p>
          <w:p w:rsidR="00F923CF" w:rsidRPr="00573A25" w:rsidRDefault="00F923CF" w:rsidP="00F923CF">
            <w:pPr>
              <w:pStyle w:val="AralkYok"/>
              <w:rPr>
                <w:sz w:val="22"/>
                <w:szCs w:val="22"/>
              </w:rPr>
            </w:pPr>
          </w:p>
          <w:p w:rsidR="00F923CF" w:rsidRPr="00573A25" w:rsidRDefault="00F923CF" w:rsidP="00F923CF">
            <w:pPr>
              <w:pStyle w:val="AralkYok"/>
              <w:rPr>
                <w:sz w:val="22"/>
                <w:szCs w:val="22"/>
              </w:rPr>
            </w:pPr>
            <w:r w:rsidRPr="00573A25">
              <w:rPr>
                <w:sz w:val="22"/>
                <w:szCs w:val="22"/>
              </w:rPr>
              <w:t>0,00</w:t>
            </w:r>
          </w:p>
          <w:p w:rsidR="00F923CF" w:rsidRDefault="00F923CF" w:rsidP="00F923CF">
            <w:pPr>
              <w:pStyle w:val="AralkYok"/>
              <w:ind w:firstLine="0"/>
              <w:rPr>
                <w:sz w:val="22"/>
                <w:szCs w:val="22"/>
              </w:rPr>
            </w:pPr>
          </w:p>
          <w:p w:rsidR="00F923CF" w:rsidRPr="00573A25" w:rsidRDefault="00F923CF" w:rsidP="00F923CF">
            <w:pPr>
              <w:pStyle w:val="AralkYok"/>
              <w:rPr>
                <w:sz w:val="22"/>
                <w:szCs w:val="22"/>
              </w:rPr>
            </w:pPr>
            <w:r w:rsidRPr="00573A25">
              <w:rPr>
                <w:sz w:val="22"/>
                <w:szCs w:val="22"/>
              </w:rPr>
              <w:t>0,00</w:t>
            </w:r>
          </w:p>
          <w:p w:rsidR="00F923CF" w:rsidRDefault="00F923CF" w:rsidP="00F923CF">
            <w:pPr>
              <w:pStyle w:val="AralkYok"/>
              <w:rPr>
                <w:sz w:val="22"/>
                <w:szCs w:val="22"/>
              </w:rPr>
            </w:pPr>
          </w:p>
          <w:p w:rsidR="00F923CF" w:rsidRPr="00573A25" w:rsidRDefault="00F923CF" w:rsidP="00F923CF">
            <w:pPr>
              <w:pStyle w:val="AralkYok"/>
              <w:rPr>
                <w:sz w:val="22"/>
                <w:szCs w:val="22"/>
              </w:rPr>
            </w:pPr>
            <w:r>
              <w:rPr>
                <w:sz w:val="22"/>
                <w:szCs w:val="22"/>
              </w:rPr>
              <w:t>0,00</w:t>
            </w:r>
          </w:p>
          <w:p w:rsidR="00F923CF" w:rsidRPr="00573A25" w:rsidRDefault="00F923CF" w:rsidP="00F923CF">
            <w:pPr>
              <w:pStyle w:val="AralkYok"/>
              <w:rPr>
                <w:sz w:val="22"/>
                <w:szCs w:val="22"/>
              </w:rPr>
            </w:pPr>
          </w:p>
          <w:p w:rsidR="00F923CF" w:rsidRPr="00573A25" w:rsidRDefault="00F923CF" w:rsidP="00F923CF">
            <w:pPr>
              <w:pStyle w:val="AralkYok"/>
              <w:rPr>
                <w:sz w:val="22"/>
                <w:szCs w:val="22"/>
              </w:rPr>
            </w:pPr>
          </w:p>
          <w:p w:rsidR="00F923CF" w:rsidRPr="00573A25" w:rsidRDefault="00F923CF" w:rsidP="00F923CF">
            <w:pPr>
              <w:pStyle w:val="AralkYok"/>
              <w:rPr>
                <w:sz w:val="22"/>
                <w:szCs w:val="22"/>
              </w:rPr>
            </w:pPr>
            <w:r w:rsidRPr="00573A25">
              <w:rPr>
                <w:sz w:val="22"/>
                <w:szCs w:val="22"/>
              </w:rPr>
              <w:t>0,00</w:t>
            </w:r>
          </w:p>
          <w:p w:rsidR="00F923CF" w:rsidRPr="00573A25" w:rsidRDefault="00F923CF" w:rsidP="00F923CF">
            <w:pPr>
              <w:pStyle w:val="AralkYok"/>
              <w:ind w:firstLine="0"/>
              <w:rPr>
                <w:sz w:val="22"/>
                <w:szCs w:val="22"/>
              </w:rPr>
            </w:pPr>
          </w:p>
          <w:p w:rsidR="00F923CF" w:rsidRPr="00573A25" w:rsidRDefault="00F923CF" w:rsidP="00F923CF">
            <w:pPr>
              <w:pStyle w:val="AralkYok"/>
              <w:rPr>
                <w:sz w:val="22"/>
                <w:szCs w:val="22"/>
              </w:rPr>
            </w:pPr>
            <w:r w:rsidRPr="00573A25">
              <w:rPr>
                <w:sz w:val="22"/>
                <w:szCs w:val="22"/>
              </w:rPr>
              <w:t>0,00</w:t>
            </w:r>
          </w:p>
          <w:p w:rsidR="00F923CF" w:rsidRDefault="00F923CF" w:rsidP="00F923CF">
            <w:pPr>
              <w:pStyle w:val="AralkYok"/>
              <w:rPr>
                <w:sz w:val="22"/>
                <w:szCs w:val="22"/>
              </w:rPr>
            </w:pPr>
          </w:p>
          <w:p w:rsidR="00F923CF" w:rsidRPr="00573A25" w:rsidRDefault="00F923CF" w:rsidP="00F923CF">
            <w:pPr>
              <w:pStyle w:val="AralkYok"/>
              <w:rPr>
                <w:sz w:val="22"/>
                <w:szCs w:val="22"/>
              </w:rPr>
            </w:pPr>
            <w:r w:rsidRPr="00573A25">
              <w:rPr>
                <w:sz w:val="22"/>
                <w:szCs w:val="22"/>
              </w:rPr>
              <w:t>0,00</w:t>
            </w:r>
          </w:p>
          <w:p w:rsidR="00F923CF" w:rsidRPr="00573A25" w:rsidRDefault="00F923CF" w:rsidP="00F923CF">
            <w:pPr>
              <w:pStyle w:val="AralkYok"/>
              <w:rPr>
                <w:sz w:val="22"/>
                <w:szCs w:val="22"/>
              </w:rPr>
            </w:pPr>
          </w:p>
          <w:p w:rsidR="00F923CF" w:rsidRDefault="00F923CF" w:rsidP="00F923CF">
            <w:pPr>
              <w:pStyle w:val="AralkYok"/>
              <w:rPr>
                <w:sz w:val="22"/>
                <w:szCs w:val="22"/>
              </w:rPr>
            </w:pPr>
            <w:r w:rsidRPr="00573A25">
              <w:rPr>
                <w:sz w:val="22"/>
                <w:szCs w:val="22"/>
              </w:rPr>
              <w:t>0,00</w:t>
            </w:r>
          </w:p>
          <w:p w:rsidR="00F923CF" w:rsidRPr="00BB618B" w:rsidRDefault="00F923CF" w:rsidP="00F923CF">
            <w:pPr>
              <w:pStyle w:val="AralkYok"/>
              <w:ind w:firstLine="0"/>
            </w:pPr>
          </w:p>
        </w:tc>
      </w:tr>
      <w:tr w:rsidR="00F923CF" w:rsidRPr="006E4E27" w:rsidTr="00F923CF">
        <w:trPr>
          <w:trHeight w:val="205"/>
        </w:trPr>
        <w:tc>
          <w:tcPr>
            <w:tcW w:w="2255" w:type="pct"/>
            <w:tcBorders>
              <w:top w:val="nil"/>
              <w:left w:val="nil"/>
              <w:bottom w:val="single" w:sz="4" w:space="0" w:color="auto"/>
              <w:right w:val="nil"/>
            </w:tcBorders>
            <w:vAlign w:val="center"/>
          </w:tcPr>
          <w:p w:rsidR="00F923CF" w:rsidRDefault="00F923CF" w:rsidP="00F923CF">
            <w:pPr>
              <w:ind w:firstLine="0"/>
            </w:pPr>
          </w:p>
          <w:p w:rsidR="00F923CF" w:rsidRDefault="00F923CF" w:rsidP="00F923CF"/>
        </w:tc>
        <w:tc>
          <w:tcPr>
            <w:tcW w:w="1412" w:type="pct"/>
            <w:tcBorders>
              <w:top w:val="nil"/>
              <w:left w:val="nil"/>
              <w:bottom w:val="single" w:sz="4" w:space="0" w:color="auto"/>
              <w:right w:val="nil"/>
            </w:tcBorders>
          </w:tcPr>
          <w:p w:rsidR="00F923CF" w:rsidRDefault="00F923CF" w:rsidP="00F923CF">
            <w:pPr>
              <w:jc w:val="center"/>
            </w:pPr>
          </w:p>
        </w:tc>
        <w:tc>
          <w:tcPr>
            <w:tcW w:w="1333" w:type="pct"/>
            <w:tcBorders>
              <w:top w:val="nil"/>
              <w:left w:val="nil"/>
              <w:bottom w:val="single" w:sz="4" w:space="0" w:color="auto"/>
              <w:right w:val="nil"/>
            </w:tcBorders>
          </w:tcPr>
          <w:p w:rsidR="00F923CF" w:rsidRDefault="00F923CF" w:rsidP="00F923CF">
            <w:pPr>
              <w:jc w:val="center"/>
            </w:pPr>
          </w:p>
        </w:tc>
      </w:tr>
    </w:tbl>
    <w:p w:rsidR="00F923CF" w:rsidRDefault="00F923CF" w:rsidP="002617C8"/>
    <w:p w:rsidR="00F923CF" w:rsidRDefault="00F923CF" w:rsidP="002617C8"/>
    <w:p w:rsidR="00F923CF" w:rsidRDefault="00F923CF" w:rsidP="002617C8"/>
    <w:p w:rsidR="00F923CF" w:rsidRDefault="00F923CF" w:rsidP="002617C8"/>
    <w:p w:rsidR="00F923CF" w:rsidRDefault="00F923CF" w:rsidP="002617C8"/>
    <w:p w:rsidR="00F770CD" w:rsidRDefault="00F770CD" w:rsidP="00E3176C">
      <w:pPr>
        <w:pStyle w:val="Balk2"/>
        <w:numPr>
          <w:ilvl w:val="0"/>
          <w:numId w:val="8"/>
        </w:numPr>
      </w:pPr>
      <w:bookmarkStart w:id="93" w:name="_Toc49339293"/>
      <w:r>
        <w:lastRenderedPageBreak/>
        <w:t>GELİRLER</w:t>
      </w:r>
      <w:bookmarkEnd w:id="93"/>
    </w:p>
    <w:p w:rsidR="00F770CD" w:rsidRDefault="00F770CD" w:rsidP="00F770CD"/>
    <w:tbl>
      <w:tblPr>
        <w:tblStyle w:val="TabloKlavuzu"/>
        <w:tblW w:w="0" w:type="auto"/>
        <w:tblLook w:val="04A0" w:firstRow="1" w:lastRow="0" w:firstColumn="1" w:lastColumn="0" w:noHBand="0" w:noVBand="1"/>
      </w:tblPr>
      <w:tblGrid>
        <w:gridCol w:w="4605"/>
        <w:gridCol w:w="4605"/>
      </w:tblGrid>
      <w:tr w:rsidR="006F5E33" w:rsidTr="006F5E33">
        <w:tc>
          <w:tcPr>
            <w:tcW w:w="4605" w:type="dxa"/>
          </w:tcPr>
          <w:p w:rsidR="006F5E33" w:rsidRPr="00141BE6" w:rsidRDefault="006F5E33" w:rsidP="006F5E33">
            <w:pPr>
              <w:jc w:val="center"/>
              <w:rPr>
                <w:b/>
                <w:i/>
                <w:u w:val="single"/>
              </w:rPr>
            </w:pPr>
            <w:r w:rsidRPr="00141BE6">
              <w:rPr>
                <w:b/>
                <w:i/>
                <w:u w:val="single"/>
              </w:rPr>
              <w:t>GELİR KALEMLERİ</w:t>
            </w:r>
          </w:p>
        </w:tc>
        <w:tc>
          <w:tcPr>
            <w:tcW w:w="4605" w:type="dxa"/>
          </w:tcPr>
          <w:p w:rsidR="006F5E33" w:rsidRPr="00141BE6" w:rsidRDefault="006F5E33" w:rsidP="006F5E33">
            <w:pPr>
              <w:jc w:val="center"/>
              <w:rPr>
                <w:b/>
                <w:i/>
                <w:u w:val="single"/>
              </w:rPr>
            </w:pPr>
            <w:r w:rsidRPr="00141BE6">
              <w:rPr>
                <w:b/>
                <w:i/>
                <w:u w:val="single"/>
              </w:rPr>
              <w:t>TUTAR (TL)</w:t>
            </w:r>
          </w:p>
        </w:tc>
      </w:tr>
      <w:tr w:rsidR="006F5E33" w:rsidTr="006F5E33">
        <w:tc>
          <w:tcPr>
            <w:tcW w:w="4605" w:type="dxa"/>
          </w:tcPr>
          <w:p w:rsidR="006F5E33" w:rsidRDefault="005B6478" w:rsidP="005B6478">
            <w:pPr>
              <w:jc w:val="left"/>
            </w:pPr>
            <w:r>
              <w:t>Alının Bağış ve Özel Gelirler</w:t>
            </w:r>
          </w:p>
        </w:tc>
        <w:tc>
          <w:tcPr>
            <w:tcW w:w="4605" w:type="dxa"/>
          </w:tcPr>
          <w:p w:rsidR="006F5E33" w:rsidRDefault="005B6478" w:rsidP="006F5E33">
            <w:pPr>
              <w:jc w:val="center"/>
            </w:pPr>
            <w:r>
              <w:t>54.049.496,00</w:t>
            </w:r>
          </w:p>
        </w:tc>
      </w:tr>
      <w:tr w:rsidR="006F5E33" w:rsidTr="006F5E33">
        <w:tc>
          <w:tcPr>
            <w:tcW w:w="4605" w:type="dxa"/>
          </w:tcPr>
          <w:p w:rsidR="006F5E33" w:rsidRDefault="006F5E33" w:rsidP="005B6478">
            <w:pPr>
              <w:jc w:val="left"/>
            </w:pPr>
            <w:r>
              <w:t>Öğrenci Katkı Payı Telafi Gelirleri</w:t>
            </w:r>
          </w:p>
        </w:tc>
        <w:tc>
          <w:tcPr>
            <w:tcW w:w="4605" w:type="dxa"/>
          </w:tcPr>
          <w:p w:rsidR="006F5E33" w:rsidRDefault="005B6478" w:rsidP="006F5E33">
            <w:pPr>
              <w:jc w:val="center"/>
            </w:pPr>
            <w:r>
              <w:t>147.604,00</w:t>
            </w:r>
          </w:p>
        </w:tc>
      </w:tr>
      <w:tr w:rsidR="006F5E33" w:rsidTr="006F5E33">
        <w:tc>
          <w:tcPr>
            <w:tcW w:w="4605" w:type="dxa"/>
          </w:tcPr>
          <w:p w:rsidR="006F5E33" w:rsidRDefault="005B6478" w:rsidP="005B6478">
            <w:pPr>
              <w:jc w:val="left"/>
            </w:pPr>
            <w:r>
              <w:t>Kamu İd. Bedelsiz Gelirler</w:t>
            </w:r>
          </w:p>
        </w:tc>
        <w:tc>
          <w:tcPr>
            <w:tcW w:w="4605" w:type="dxa"/>
          </w:tcPr>
          <w:p w:rsidR="006F5E33" w:rsidRDefault="00141BE6" w:rsidP="006F5E33">
            <w:pPr>
              <w:jc w:val="center"/>
            </w:pPr>
            <w:r>
              <w:t>641.439,91</w:t>
            </w:r>
          </w:p>
        </w:tc>
      </w:tr>
      <w:tr w:rsidR="006F5E33" w:rsidTr="006F5E33">
        <w:tc>
          <w:tcPr>
            <w:tcW w:w="4605" w:type="dxa"/>
          </w:tcPr>
          <w:p w:rsidR="006F5E33" w:rsidRDefault="005B6478" w:rsidP="005B6478">
            <w:pPr>
              <w:jc w:val="left"/>
            </w:pPr>
            <w:r>
              <w:t>Teşebbüs ve Mülkiyet Gelirleri</w:t>
            </w:r>
          </w:p>
        </w:tc>
        <w:tc>
          <w:tcPr>
            <w:tcW w:w="4605" w:type="dxa"/>
          </w:tcPr>
          <w:p w:rsidR="006F5E33" w:rsidRDefault="005B6478" w:rsidP="006F5E33">
            <w:pPr>
              <w:jc w:val="center"/>
            </w:pPr>
            <w:r>
              <w:t>727.198,74</w:t>
            </w:r>
          </w:p>
        </w:tc>
      </w:tr>
      <w:tr w:rsidR="006F5E33" w:rsidTr="006F5E33">
        <w:tc>
          <w:tcPr>
            <w:tcW w:w="4605" w:type="dxa"/>
          </w:tcPr>
          <w:p w:rsidR="006F5E33" w:rsidRDefault="005B6478" w:rsidP="005B6478">
            <w:pPr>
              <w:jc w:val="left"/>
            </w:pPr>
            <w:r>
              <w:t>Mevduat Faizleri</w:t>
            </w:r>
          </w:p>
        </w:tc>
        <w:tc>
          <w:tcPr>
            <w:tcW w:w="4605" w:type="dxa"/>
          </w:tcPr>
          <w:p w:rsidR="006F5E33" w:rsidRDefault="005B6478" w:rsidP="006F5E33">
            <w:pPr>
              <w:jc w:val="center"/>
            </w:pPr>
            <w:r>
              <w:t>173.144,17</w:t>
            </w:r>
          </w:p>
        </w:tc>
      </w:tr>
      <w:tr w:rsidR="006F5E33" w:rsidTr="006F5E33">
        <w:tc>
          <w:tcPr>
            <w:tcW w:w="4605" w:type="dxa"/>
          </w:tcPr>
          <w:p w:rsidR="006F5E33" w:rsidRDefault="005B6478" w:rsidP="005B6478">
            <w:pPr>
              <w:jc w:val="left"/>
            </w:pPr>
            <w:r>
              <w:t>Diğer Gelirler</w:t>
            </w:r>
          </w:p>
        </w:tc>
        <w:tc>
          <w:tcPr>
            <w:tcW w:w="4605" w:type="dxa"/>
          </w:tcPr>
          <w:p w:rsidR="006F5E33" w:rsidRDefault="005B6478" w:rsidP="006F5E33">
            <w:pPr>
              <w:jc w:val="center"/>
            </w:pPr>
            <w:r>
              <w:t>337.301,60</w:t>
            </w:r>
          </w:p>
        </w:tc>
      </w:tr>
      <w:tr w:rsidR="00141BE6" w:rsidTr="006F5E33">
        <w:tc>
          <w:tcPr>
            <w:tcW w:w="4605" w:type="dxa"/>
          </w:tcPr>
          <w:p w:rsidR="00141BE6" w:rsidRPr="008126DE" w:rsidRDefault="00141BE6" w:rsidP="005B6478">
            <w:pPr>
              <w:rPr>
                <w:b/>
                <w:u w:val="single"/>
              </w:rPr>
            </w:pPr>
            <w:r w:rsidRPr="008126DE">
              <w:rPr>
                <w:b/>
                <w:u w:val="single"/>
              </w:rPr>
              <w:t>TOPLAM</w:t>
            </w:r>
          </w:p>
        </w:tc>
        <w:tc>
          <w:tcPr>
            <w:tcW w:w="4605" w:type="dxa"/>
          </w:tcPr>
          <w:p w:rsidR="00141BE6" w:rsidRPr="008126DE" w:rsidRDefault="00141BE6" w:rsidP="006F5E33">
            <w:pPr>
              <w:jc w:val="center"/>
              <w:rPr>
                <w:b/>
                <w:u w:val="single"/>
              </w:rPr>
            </w:pPr>
            <w:r w:rsidRPr="008126DE">
              <w:rPr>
                <w:b/>
                <w:u w:val="single"/>
              </w:rPr>
              <w:t>56.076.184,42</w:t>
            </w:r>
          </w:p>
        </w:tc>
      </w:tr>
    </w:tbl>
    <w:p w:rsidR="00237EA4" w:rsidRDefault="00237EA4" w:rsidP="0024028B"/>
    <w:p w:rsidR="00F770CD" w:rsidRDefault="00F770CD" w:rsidP="0024028B">
      <w:pPr>
        <w:pStyle w:val="Balk2"/>
        <w:numPr>
          <w:ilvl w:val="0"/>
          <w:numId w:val="8"/>
        </w:numPr>
        <w:spacing w:before="0"/>
      </w:pPr>
      <w:bookmarkStart w:id="94" w:name="_Toc49339294"/>
      <w:r>
        <w:t>GİDERLER</w:t>
      </w:r>
      <w:bookmarkEnd w:id="94"/>
    </w:p>
    <w:tbl>
      <w:tblPr>
        <w:tblStyle w:val="TabloKlavuzu"/>
        <w:tblW w:w="0" w:type="auto"/>
        <w:tblLook w:val="04A0" w:firstRow="1" w:lastRow="0" w:firstColumn="1" w:lastColumn="0" w:noHBand="0" w:noVBand="1"/>
      </w:tblPr>
      <w:tblGrid>
        <w:gridCol w:w="4605"/>
        <w:gridCol w:w="4605"/>
      </w:tblGrid>
      <w:tr w:rsidR="00141BE6" w:rsidTr="00141BE6">
        <w:tc>
          <w:tcPr>
            <w:tcW w:w="4605" w:type="dxa"/>
          </w:tcPr>
          <w:p w:rsidR="00141BE6" w:rsidRPr="00141BE6" w:rsidRDefault="00141BE6" w:rsidP="00141BE6">
            <w:pPr>
              <w:tabs>
                <w:tab w:val="left" w:pos="6720"/>
              </w:tabs>
              <w:jc w:val="center"/>
              <w:rPr>
                <w:b/>
                <w:i/>
                <w:color w:val="1C283D"/>
                <w:u w:val="single"/>
              </w:rPr>
            </w:pPr>
            <w:r w:rsidRPr="00141BE6">
              <w:rPr>
                <w:b/>
                <w:i/>
                <w:color w:val="1C283D"/>
                <w:u w:val="single"/>
              </w:rPr>
              <w:t>GİDER KALEMLERİ</w:t>
            </w:r>
          </w:p>
        </w:tc>
        <w:tc>
          <w:tcPr>
            <w:tcW w:w="4605" w:type="dxa"/>
          </w:tcPr>
          <w:p w:rsidR="00141BE6" w:rsidRPr="00141BE6" w:rsidRDefault="00141BE6" w:rsidP="00141BE6">
            <w:pPr>
              <w:tabs>
                <w:tab w:val="left" w:pos="6720"/>
              </w:tabs>
              <w:jc w:val="center"/>
              <w:rPr>
                <w:b/>
                <w:i/>
                <w:color w:val="1C283D"/>
                <w:u w:val="single"/>
              </w:rPr>
            </w:pPr>
            <w:r w:rsidRPr="00141BE6">
              <w:rPr>
                <w:b/>
                <w:i/>
                <w:color w:val="1C283D"/>
                <w:u w:val="single"/>
              </w:rPr>
              <w:t>TUTAR (TL)</w:t>
            </w:r>
          </w:p>
        </w:tc>
      </w:tr>
      <w:tr w:rsidR="00141BE6" w:rsidRPr="00141BE6" w:rsidTr="00141BE6">
        <w:tc>
          <w:tcPr>
            <w:tcW w:w="4605" w:type="dxa"/>
          </w:tcPr>
          <w:p w:rsidR="00141BE6" w:rsidRPr="00141BE6" w:rsidRDefault="00141BE6" w:rsidP="00141BE6">
            <w:pPr>
              <w:tabs>
                <w:tab w:val="left" w:pos="6720"/>
              </w:tabs>
              <w:jc w:val="left"/>
              <w:rPr>
                <w:color w:val="1C283D"/>
              </w:rPr>
            </w:pPr>
            <w:r w:rsidRPr="00141BE6">
              <w:rPr>
                <w:color w:val="1C283D"/>
              </w:rPr>
              <w:t>Personel Giderleri</w:t>
            </w:r>
          </w:p>
        </w:tc>
        <w:tc>
          <w:tcPr>
            <w:tcW w:w="4605" w:type="dxa"/>
          </w:tcPr>
          <w:p w:rsidR="00141BE6" w:rsidRPr="00141BE6" w:rsidRDefault="00141BE6" w:rsidP="00141BE6">
            <w:pPr>
              <w:tabs>
                <w:tab w:val="left" w:pos="6720"/>
              </w:tabs>
              <w:jc w:val="center"/>
              <w:rPr>
                <w:color w:val="1C283D"/>
              </w:rPr>
            </w:pPr>
            <w:r w:rsidRPr="00141BE6">
              <w:rPr>
                <w:color w:val="1C283D"/>
              </w:rPr>
              <w:t>21.873.441,89</w:t>
            </w:r>
          </w:p>
        </w:tc>
      </w:tr>
      <w:tr w:rsidR="00141BE6" w:rsidRPr="00141BE6" w:rsidTr="00141BE6">
        <w:tc>
          <w:tcPr>
            <w:tcW w:w="4605" w:type="dxa"/>
          </w:tcPr>
          <w:p w:rsidR="00141BE6" w:rsidRPr="00141BE6" w:rsidRDefault="00141BE6" w:rsidP="00141BE6">
            <w:pPr>
              <w:tabs>
                <w:tab w:val="left" w:pos="6720"/>
              </w:tabs>
              <w:jc w:val="left"/>
              <w:rPr>
                <w:color w:val="1C283D"/>
              </w:rPr>
            </w:pPr>
            <w:r w:rsidRPr="00141BE6">
              <w:rPr>
                <w:color w:val="1C283D"/>
              </w:rPr>
              <w:t xml:space="preserve">SGK Giderleri </w:t>
            </w:r>
          </w:p>
        </w:tc>
        <w:tc>
          <w:tcPr>
            <w:tcW w:w="4605" w:type="dxa"/>
          </w:tcPr>
          <w:p w:rsidR="00141BE6" w:rsidRPr="00141BE6" w:rsidRDefault="00141BE6" w:rsidP="00141BE6">
            <w:pPr>
              <w:tabs>
                <w:tab w:val="left" w:pos="6720"/>
              </w:tabs>
              <w:jc w:val="center"/>
              <w:rPr>
                <w:color w:val="1C283D"/>
              </w:rPr>
            </w:pPr>
            <w:r w:rsidRPr="00141BE6">
              <w:rPr>
                <w:color w:val="1C283D"/>
              </w:rPr>
              <w:t>3.103.794,78</w:t>
            </w:r>
          </w:p>
        </w:tc>
      </w:tr>
      <w:tr w:rsidR="00141BE6" w:rsidRPr="00141BE6" w:rsidTr="00141BE6">
        <w:tc>
          <w:tcPr>
            <w:tcW w:w="4605" w:type="dxa"/>
          </w:tcPr>
          <w:p w:rsidR="00141BE6" w:rsidRPr="00141BE6" w:rsidRDefault="008126DE" w:rsidP="008126DE">
            <w:pPr>
              <w:tabs>
                <w:tab w:val="left" w:pos="3630"/>
              </w:tabs>
              <w:jc w:val="left"/>
              <w:rPr>
                <w:color w:val="1C283D"/>
              </w:rPr>
            </w:pPr>
            <w:r>
              <w:rPr>
                <w:color w:val="1C283D"/>
              </w:rPr>
              <w:t>Mal ve Hizmet Alım Giderleri</w:t>
            </w:r>
          </w:p>
        </w:tc>
        <w:tc>
          <w:tcPr>
            <w:tcW w:w="4605" w:type="dxa"/>
          </w:tcPr>
          <w:p w:rsidR="00141BE6" w:rsidRPr="00141BE6" w:rsidRDefault="008126DE" w:rsidP="00141BE6">
            <w:pPr>
              <w:tabs>
                <w:tab w:val="left" w:pos="6720"/>
              </w:tabs>
              <w:jc w:val="center"/>
              <w:rPr>
                <w:color w:val="1C283D"/>
              </w:rPr>
            </w:pPr>
            <w:r>
              <w:rPr>
                <w:color w:val="1C283D"/>
              </w:rPr>
              <w:t>5.792.981,87</w:t>
            </w:r>
          </w:p>
        </w:tc>
      </w:tr>
      <w:tr w:rsidR="00141BE6" w:rsidRPr="00141BE6" w:rsidTr="00141BE6">
        <w:tc>
          <w:tcPr>
            <w:tcW w:w="4605" w:type="dxa"/>
          </w:tcPr>
          <w:p w:rsidR="00141BE6" w:rsidRPr="00141BE6" w:rsidRDefault="0024028B" w:rsidP="00141BE6">
            <w:pPr>
              <w:tabs>
                <w:tab w:val="left" w:pos="6720"/>
              </w:tabs>
              <w:jc w:val="left"/>
              <w:rPr>
                <w:color w:val="1C283D"/>
              </w:rPr>
            </w:pPr>
            <w:r>
              <w:rPr>
                <w:color w:val="1C283D"/>
              </w:rPr>
              <w:t>Cari Transferler</w:t>
            </w:r>
          </w:p>
        </w:tc>
        <w:tc>
          <w:tcPr>
            <w:tcW w:w="4605" w:type="dxa"/>
          </w:tcPr>
          <w:p w:rsidR="00141BE6" w:rsidRPr="00141BE6" w:rsidRDefault="0024028B" w:rsidP="00141BE6">
            <w:pPr>
              <w:tabs>
                <w:tab w:val="left" w:pos="6720"/>
              </w:tabs>
              <w:jc w:val="center"/>
              <w:rPr>
                <w:color w:val="1C283D"/>
              </w:rPr>
            </w:pPr>
            <w:r>
              <w:rPr>
                <w:color w:val="1C283D"/>
              </w:rPr>
              <w:t>911.725,73</w:t>
            </w:r>
          </w:p>
        </w:tc>
      </w:tr>
      <w:tr w:rsidR="0024028B" w:rsidRPr="00141BE6" w:rsidTr="00141BE6">
        <w:tc>
          <w:tcPr>
            <w:tcW w:w="4605" w:type="dxa"/>
          </w:tcPr>
          <w:p w:rsidR="0024028B" w:rsidRDefault="0024028B" w:rsidP="00141BE6">
            <w:pPr>
              <w:tabs>
                <w:tab w:val="left" w:pos="6720"/>
              </w:tabs>
              <w:rPr>
                <w:color w:val="1C283D"/>
              </w:rPr>
            </w:pPr>
            <w:r>
              <w:rPr>
                <w:color w:val="1C283D"/>
              </w:rPr>
              <w:t>İlk Madde ve Malzeme Giderleri</w:t>
            </w:r>
          </w:p>
        </w:tc>
        <w:tc>
          <w:tcPr>
            <w:tcW w:w="4605" w:type="dxa"/>
          </w:tcPr>
          <w:p w:rsidR="0024028B" w:rsidRDefault="0024028B" w:rsidP="00141BE6">
            <w:pPr>
              <w:tabs>
                <w:tab w:val="left" w:pos="6720"/>
              </w:tabs>
              <w:jc w:val="center"/>
              <w:rPr>
                <w:color w:val="1C283D"/>
              </w:rPr>
            </w:pPr>
            <w:r>
              <w:rPr>
                <w:color w:val="1C283D"/>
              </w:rPr>
              <w:t>2.423.997,68</w:t>
            </w:r>
          </w:p>
        </w:tc>
      </w:tr>
      <w:tr w:rsidR="0024028B" w:rsidRPr="00141BE6" w:rsidTr="00141BE6">
        <w:tc>
          <w:tcPr>
            <w:tcW w:w="4605" w:type="dxa"/>
          </w:tcPr>
          <w:p w:rsidR="0024028B" w:rsidRDefault="0024028B" w:rsidP="00141BE6">
            <w:pPr>
              <w:tabs>
                <w:tab w:val="left" w:pos="6720"/>
              </w:tabs>
              <w:rPr>
                <w:color w:val="1C283D"/>
              </w:rPr>
            </w:pPr>
            <w:r>
              <w:rPr>
                <w:color w:val="1C283D"/>
              </w:rPr>
              <w:t>Silinen Alacaklardan Kaynak. Giderler</w:t>
            </w:r>
          </w:p>
        </w:tc>
        <w:tc>
          <w:tcPr>
            <w:tcW w:w="4605" w:type="dxa"/>
          </w:tcPr>
          <w:p w:rsidR="0024028B" w:rsidRDefault="0024028B" w:rsidP="00141BE6">
            <w:pPr>
              <w:tabs>
                <w:tab w:val="left" w:pos="6720"/>
              </w:tabs>
              <w:jc w:val="center"/>
              <w:rPr>
                <w:color w:val="1C283D"/>
              </w:rPr>
            </w:pPr>
            <w:r>
              <w:rPr>
                <w:color w:val="1C283D"/>
              </w:rPr>
              <w:t>1.918,50</w:t>
            </w:r>
          </w:p>
        </w:tc>
      </w:tr>
      <w:tr w:rsidR="0024028B" w:rsidRPr="00141BE6" w:rsidTr="00141BE6">
        <w:tc>
          <w:tcPr>
            <w:tcW w:w="4605" w:type="dxa"/>
          </w:tcPr>
          <w:p w:rsidR="0024028B" w:rsidRDefault="0024028B" w:rsidP="00141BE6">
            <w:pPr>
              <w:tabs>
                <w:tab w:val="left" w:pos="6720"/>
              </w:tabs>
              <w:rPr>
                <w:color w:val="1C283D"/>
              </w:rPr>
            </w:pPr>
            <w:r>
              <w:rPr>
                <w:color w:val="1C283D"/>
              </w:rPr>
              <w:t>Sermaye Giderleri</w:t>
            </w:r>
          </w:p>
        </w:tc>
        <w:tc>
          <w:tcPr>
            <w:tcW w:w="4605" w:type="dxa"/>
          </w:tcPr>
          <w:p w:rsidR="0024028B" w:rsidRDefault="0024028B" w:rsidP="00141BE6">
            <w:pPr>
              <w:tabs>
                <w:tab w:val="left" w:pos="6720"/>
              </w:tabs>
              <w:jc w:val="center"/>
              <w:rPr>
                <w:color w:val="1C283D"/>
              </w:rPr>
            </w:pPr>
            <w:r>
              <w:rPr>
                <w:color w:val="1C283D"/>
              </w:rPr>
              <w:t>18.993.558,97</w:t>
            </w:r>
          </w:p>
        </w:tc>
      </w:tr>
      <w:tr w:rsidR="0024028B" w:rsidRPr="00141BE6" w:rsidTr="00141BE6">
        <w:tc>
          <w:tcPr>
            <w:tcW w:w="4605" w:type="dxa"/>
          </w:tcPr>
          <w:p w:rsidR="0024028B" w:rsidRDefault="0024028B" w:rsidP="00141BE6">
            <w:pPr>
              <w:tabs>
                <w:tab w:val="left" w:pos="6720"/>
              </w:tabs>
              <w:rPr>
                <w:color w:val="1C283D"/>
              </w:rPr>
            </w:pPr>
            <w:r>
              <w:rPr>
                <w:color w:val="1C283D"/>
              </w:rPr>
              <w:t>Diğer Giderler</w:t>
            </w:r>
          </w:p>
        </w:tc>
        <w:tc>
          <w:tcPr>
            <w:tcW w:w="4605" w:type="dxa"/>
          </w:tcPr>
          <w:p w:rsidR="0024028B" w:rsidRDefault="0024028B" w:rsidP="00141BE6">
            <w:pPr>
              <w:tabs>
                <w:tab w:val="left" w:pos="6720"/>
              </w:tabs>
              <w:jc w:val="center"/>
              <w:rPr>
                <w:color w:val="1C283D"/>
              </w:rPr>
            </w:pPr>
            <w:r>
              <w:rPr>
                <w:color w:val="1C283D"/>
              </w:rPr>
              <w:t>115.202,78</w:t>
            </w:r>
          </w:p>
        </w:tc>
      </w:tr>
      <w:tr w:rsidR="0024028B" w:rsidRPr="008126DE" w:rsidTr="00141BE6">
        <w:tc>
          <w:tcPr>
            <w:tcW w:w="4605" w:type="dxa"/>
          </w:tcPr>
          <w:p w:rsidR="0024028B" w:rsidRPr="008126DE" w:rsidRDefault="0024028B" w:rsidP="00141BE6">
            <w:pPr>
              <w:tabs>
                <w:tab w:val="left" w:pos="6720"/>
              </w:tabs>
              <w:rPr>
                <w:b/>
                <w:color w:val="1C283D"/>
                <w:u w:val="single"/>
              </w:rPr>
            </w:pPr>
            <w:r w:rsidRPr="008126DE">
              <w:rPr>
                <w:b/>
                <w:color w:val="1C283D"/>
                <w:u w:val="single"/>
              </w:rPr>
              <w:t>TOPLAM</w:t>
            </w:r>
          </w:p>
        </w:tc>
        <w:tc>
          <w:tcPr>
            <w:tcW w:w="4605" w:type="dxa"/>
          </w:tcPr>
          <w:p w:rsidR="0024028B" w:rsidRPr="008126DE" w:rsidRDefault="008126DE" w:rsidP="00141BE6">
            <w:pPr>
              <w:tabs>
                <w:tab w:val="left" w:pos="6720"/>
              </w:tabs>
              <w:jc w:val="center"/>
              <w:rPr>
                <w:b/>
                <w:color w:val="1C283D"/>
                <w:u w:val="single"/>
              </w:rPr>
            </w:pPr>
            <w:r>
              <w:rPr>
                <w:b/>
                <w:color w:val="1C283D"/>
                <w:u w:val="single"/>
              </w:rPr>
              <w:t>53.216.622,20</w:t>
            </w:r>
          </w:p>
        </w:tc>
      </w:tr>
    </w:tbl>
    <w:p w:rsidR="00141BE6" w:rsidRPr="008126DE" w:rsidRDefault="00141BE6" w:rsidP="006F5E33">
      <w:pPr>
        <w:tabs>
          <w:tab w:val="left" w:pos="6720"/>
        </w:tabs>
        <w:ind w:firstLine="708"/>
        <w:jc w:val="both"/>
        <w:rPr>
          <w:color w:val="1C283D"/>
          <w:u w:val="single"/>
        </w:rPr>
      </w:pPr>
    </w:p>
    <w:p w:rsidR="00431442" w:rsidRDefault="00431442" w:rsidP="00E3176C">
      <w:pPr>
        <w:pStyle w:val="Balk2"/>
        <w:numPr>
          <w:ilvl w:val="0"/>
          <w:numId w:val="8"/>
        </w:numPr>
      </w:pPr>
      <w:bookmarkStart w:id="95" w:name="_Toc49339295"/>
      <w:r>
        <w:t>NAKİT AKIŞ TABLOSU</w:t>
      </w:r>
      <w:bookmarkEnd w:id="95"/>
    </w:p>
    <w:p w:rsidR="00431442" w:rsidRDefault="00431442" w:rsidP="00431442">
      <w:pPr>
        <w:ind w:left="708"/>
      </w:pPr>
    </w:p>
    <w:p w:rsidR="00CC6FD3" w:rsidRDefault="00CC6FD3" w:rsidP="0093261E">
      <w:pPr>
        <w:ind w:firstLine="708"/>
        <w:jc w:val="both"/>
      </w:pPr>
      <w:r>
        <w:t>- Hesaplarda bulunmakla birlikte hukuken tasarruf imkânı bulunmayan nakit ve nakit benzeri varlık bulunmamaktadır.</w:t>
      </w:r>
    </w:p>
    <w:p w:rsidR="00237EA4" w:rsidRDefault="00CC6FD3" w:rsidP="0093261E">
      <w:pPr>
        <w:ind w:firstLine="708"/>
        <w:jc w:val="both"/>
      </w:pPr>
      <w:r>
        <w:t xml:space="preserve"> - Hazır değerler nakit değişimi 2019 yılı için; dön</w:t>
      </w:r>
      <w:r w:rsidR="00DC4142">
        <w:t xml:space="preserve">em başı 13.030,63 </w:t>
      </w:r>
      <w:r>
        <w:t xml:space="preserve">TL, dönem sonu  </w:t>
      </w:r>
      <w:r w:rsidR="00DC4142">
        <w:t>1</w:t>
      </w:r>
      <w:r w:rsidR="00270B6A">
        <w:t>.</w:t>
      </w:r>
      <w:r w:rsidR="00DC4142">
        <w:t xml:space="preserve">975.960,71 </w:t>
      </w:r>
      <w:r>
        <w:t>TL olup</w:t>
      </w:r>
      <w:r w:rsidR="00DC4142">
        <w:t>,</w:t>
      </w:r>
      <w:r>
        <w:t xml:space="preserve"> yıl içindeki nakit değişimi  </w:t>
      </w:r>
      <w:r w:rsidR="00201891">
        <w:t xml:space="preserve">1.962.930,08 </w:t>
      </w:r>
      <w:r>
        <w:t xml:space="preserve">TL tutarındadır. </w:t>
      </w:r>
    </w:p>
    <w:p w:rsidR="00270B6A" w:rsidRDefault="00270B6A" w:rsidP="0093261E">
      <w:pPr>
        <w:ind w:firstLine="708"/>
        <w:jc w:val="both"/>
        <w:rPr>
          <w:i/>
        </w:rPr>
      </w:pPr>
    </w:p>
    <w:p w:rsidR="00B75F81" w:rsidRDefault="00B75F81" w:rsidP="00E3176C">
      <w:pPr>
        <w:pStyle w:val="Balk2"/>
        <w:numPr>
          <w:ilvl w:val="0"/>
          <w:numId w:val="8"/>
        </w:numPr>
      </w:pPr>
      <w:bookmarkStart w:id="96" w:name="_Toc49339296"/>
      <w:r>
        <w:t>ÖZ</w:t>
      </w:r>
      <w:r w:rsidR="00B23353">
        <w:t xml:space="preserve"> </w:t>
      </w:r>
      <w:r>
        <w:t>KAYNAK</w:t>
      </w:r>
      <w:r w:rsidR="00431442">
        <w:t xml:space="preserve"> DEĞİŞİM</w:t>
      </w:r>
      <w:r w:rsidR="00A00B84">
        <w:t xml:space="preserve"> TABLOSU</w:t>
      </w:r>
      <w:bookmarkEnd w:id="96"/>
    </w:p>
    <w:p w:rsidR="00B75F81" w:rsidRDefault="00B75F81" w:rsidP="004964FD"/>
    <w:p w:rsidR="0070786C" w:rsidRPr="00F24B51" w:rsidRDefault="00506BDC" w:rsidP="00506BDC">
      <w:pPr>
        <w:jc w:val="both"/>
      </w:pPr>
      <w:r w:rsidRPr="00F24B51">
        <w:tab/>
      </w:r>
    </w:p>
    <w:p w:rsidR="00506BDC" w:rsidRDefault="006B2ACA" w:rsidP="00E3176C">
      <w:pPr>
        <w:pStyle w:val="Balk3"/>
        <w:numPr>
          <w:ilvl w:val="0"/>
          <w:numId w:val="11"/>
        </w:numPr>
        <w:ind w:left="1134"/>
      </w:pPr>
      <w:bookmarkStart w:id="97" w:name="_Toc49339297"/>
      <w:r w:rsidRPr="00F24B51">
        <w:t>Değer ve Miktar Değişimlerinin Etkisi</w:t>
      </w:r>
      <w:bookmarkEnd w:id="97"/>
    </w:p>
    <w:p w:rsidR="00F24B51" w:rsidRPr="00F24B51" w:rsidRDefault="00F24B51" w:rsidP="00F24B51">
      <w:pPr>
        <w:pStyle w:val="ListeParagraf"/>
        <w:ind w:left="1494"/>
        <w:jc w:val="both"/>
      </w:pPr>
    </w:p>
    <w:p w:rsidR="00B75F81" w:rsidRPr="004D657B" w:rsidRDefault="00506BDC" w:rsidP="00701DEA">
      <w:pPr>
        <w:ind w:firstLine="708"/>
        <w:jc w:val="both"/>
      </w:pPr>
      <w:r w:rsidRPr="00F24B51">
        <w:t>İdarenin değer ve miktar değişiml</w:t>
      </w:r>
      <w:r w:rsidR="00270B6A">
        <w:t>erinden kaynaklanan gelirler 56.076.184</w:t>
      </w:r>
      <w:r w:rsidR="0060015C">
        <w:t>,42</w:t>
      </w:r>
      <w:r w:rsidR="00270B6A">
        <w:t xml:space="preserve"> TL, giderleri ise 57.269.044,07</w:t>
      </w:r>
      <w:r w:rsidRPr="00F24B51">
        <w:t xml:space="preserve"> TL olup, değer ve miktar </w:t>
      </w:r>
      <w:r w:rsidR="0060015C">
        <w:t xml:space="preserve">değişimlerinin öz kaynaklara (1.192.859,65) TL </w:t>
      </w:r>
      <w:r w:rsidR="00701DEA">
        <w:t>olumsuz etkisi bulunmaktadır.</w:t>
      </w:r>
    </w:p>
    <w:p w:rsidR="00B75F81" w:rsidRDefault="00B75F81" w:rsidP="004964FD"/>
    <w:p w:rsidR="00177139" w:rsidRPr="00B75F81" w:rsidRDefault="00177139" w:rsidP="004964FD"/>
    <w:p w:rsidR="00606450" w:rsidRDefault="00606450" w:rsidP="00E3176C">
      <w:pPr>
        <w:pStyle w:val="Balk2"/>
        <w:numPr>
          <w:ilvl w:val="0"/>
          <w:numId w:val="8"/>
        </w:numPr>
      </w:pPr>
      <w:bookmarkStart w:id="98" w:name="_Toc49339298"/>
      <w:r>
        <w:t>TAAHHÜTLER</w:t>
      </w:r>
      <w:bookmarkEnd w:id="98"/>
    </w:p>
    <w:p w:rsidR="00F770CD" w:rsidRDefault="00F770CD" w:rsidP="00C76E75">
      <w:pPr>
        <w:ind w:firstLine="708"/>
        <w:jc w:val="both"/>
        <w:rPr>
          <w:i/>
          <w:color w:val="1C283D"/>
        </w:rPr>
      </w:pPr>
    </w:p>
    <w:p w:rsidR="00CA72E8" w:rsidRDefault="00CA72E8" w:rsidP="00CA72E8">
      <w:pPr>
        <w:ind w:firstLine="708"/>
        <w:jc w:val="both"/>
        <w:rPr>
          <w:color w:val="1C283D"/>
        </w:rPr>
      </w:pPr>
      <w:r>
        <w:rPr>
          <w:color w:val="1C283D"/>
        </w:rPr>
        <w:t>İdarece gerçekleştirilen y</w:t>
      </w:r>
      <w:r w:rsidRPr="00CA72E8">
        <w:rPr>
          <w:color w:val="1C283D"/>
        </w:rPr>
        <w:t xml:space="preserve">apım işlerine ilişkin olarak sözleşme imzalandığı tarihte ilgili sözleşmedeki taahhüdün takibi hem de cari yılı aşan yüklenimlerde bütçeye yeterli ödeneğin konulabilmesi için gider taahhütleri hesabına kayıt </w:t>
      </w:r>
      <w:r>
        <w:rPr>
          <w:color w:val="1C283D"/>
        </w:rPr>
        <w:t>yapılmakta,</w:t>
      </w:r>
      <w:r w:rsidRPr="00CA72E8">
        <w:rPr>
          <w:color w:val="1C283D"/>
        </w:rPr>
        <w:t xml:space="preserve"> daha sonra her hakediş ödemesi (geçici kabul) sırasında gider taahhütleri hesabından ilgili kısım düşürül</w:t>
      </w:r>
      <w:r>
        <w:rPr>
          <w:color w:val="1C283D"/>
        </w:rPr>
        <w:t>erek</w:t>
      </w:r>
      <w:r w:rsidRPr="00CA72E8">
        <w:rPr>
          <w:color w:val="1C283D"/>
        </w:rPr>
        <w:t xml:space="preserve"> yatırım tutarı </w:t>
      </w:r>
      <w:r w:rsidR="006B2ACA">
        <w:rPr>
          <w:color w:val="1C283D"/>
        </w:rPr>
        <w:t>“Y</w:t>
      </w:r>
      <w:r w:rsidRPr="00CA72E8">
        <w:rPr>
          <w:color w:val="1C283D"/>
        </w:rPr>
        <w:t xml:space="preserve">apılmakta </w:t>
      </w:r>
      <w:r w:rsidR="006B2ACA">
        <w:rPr>
          <w:color w:val="1C283D"/>
        </w:rPr>
        <w:t>O</w:t>
      </w:r>
      <w:r w:rsidRPr="00CA72E8">
        <w:rPr>
          <w:color w:val="1C283D"/>
        </w:rPr>
        <w:t xml:space="preserve">lan </w:t>
      </w:r>
      <w:r w:rsidR="006B2ACA">
        <w:rPr>
          <w:color w:val="1C283D"/>
        </w:rPr>
        <w:t>Y</w:t>
      </w:r>
      <w:r w:rsidRPr="00CA72E8">
        <w:rPr>
          <w:color w:val="1C283D"/>
        </w:rPr>
        <w:t xml:space="preserve">atırımlar </w:t>
      </w:r>
      <w:r w:rsidR="006B2ACA">
        <w:rPr>
          <w:color w:val="1C283D"/>
        </w:rPr>
        <w:t>H</w:t>
      </w:r>
      <w:r w:rsidRPr="00CA72E8">
        <w:rPr>
          <w:color w:val="1C283D"/>
        </w:rPr>
        <w:t>esabına</w:t>
      </w:r>
      <w:r w:rsidR="006B2ACA">
        <w:rPr>
          <w:color w:val="1C283D"/>
        </w:rPr>
        <w:t>”</w:t>
      </w:r>
      <w:r w:rsidRPr="00CA72E8">
        <w:rPr>
          <w:color w:val="1C283D"/>
        </w:rPr>
        <w:t xml:space="preserve"> </w:t>
      </w:r>
      <w:r>
        <w:rPr>
          <w:color w:val="1C283D"/>
        </w:rPr>
        <w:t>kaydedilmektedir</w:t>
      </w:r>
      <w:r w:rsidRPr="00CA72E8">
        <w:rPr>
          <w:color w:val="1C283D"/>
        </w:rPr>
        <w:t>.</w:t>
      </w:r>
    </w:p>
    <w:p w:rsidR="00CA72E8" w:rsidRDefault="00CA72E8" w:rsidP="00CA72E8">
      <w:pPr>
        <w:ind w:firstLine="708"/>
        <w:jc w:val="both"/>
        <w:rPr>
          <w:color w:val="1C283D"/>
        </w:rPr>
      </w:pPr>
    </w:p>
    <w:p w:rsidR="0060015C" w:rsidRDefault="00F923CF" w:rsidP="00AA0364">
      <w:pPr>
        <w:jc w:val="both"/>
        <w:rPr>
          <w:color w:val="1C283D"/>
        </w:rPr>
      </w:pPr>
      <w:r w:rsidRPr="00F923CF">
        <w:rPr>
          <w:noProof/>
          <w:color w:val="1C283D"/>
        </w:rPr>
        <w:lastRenderedPageBreak/>
        <w:drawing>
          <wp:inline distT="0" distB="0" distL="0" distR="0">
            <wp:extent cx="5759450" cy="2152657"/>
            <wp:effectExtent l="0" t="0" r="0" b="0"/>
            <wp:docPr id="2" name="Resim 2" descr="C:\Users\DOKUMANPC\Masaüstü\t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KUMANPC\Masaüstü\ttt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152657"/>
                    </a:xfrm>
                    <a:prstGeom prst="rect">
                      <a:avLst/>
                    </a:prstGeom>
                    <a:noFill/>
                    <a:ln>
                      <a:noFill/>
                    </a:ln>
                  </pic:spPr>
                </pic:pic>
              </a:graphicData>
            </a:graphic>
          </wp:inline>
        </w:drawing>
      </w:r>
    </w:p>
    <w:p w:rsidR="0060015C" w:rsidRDefault="0060015C" w:rsidP="00AA0364">
      <w:pPr>
        <w:jc w:val="both"/>
        <w:rPr>
          <w:color w:val="1C283D"/>
        </w:rPr>
      </w:pPr>
    </w:p>
    <w:p w:rsidR="002812F1" w:rsidRDefault="002812F1" w:rsidP="00E3176C">
      <w:pPr>
        <w:pStyle w:val="Balk2"/>
        <w:numPr>
          <w:ilvl w:val="0"/>
          <w:numId w:val="8"/>
        </w:numPr>
      </w:pPr>
      <w:bookmarkStart w:id="99" w:name="_Toc49339299"/>
      <w:r>
        <w:t>KOŞULLU YÜKÜMLÜLÜKLER</w:t>
      </w:r>
      <w:bookmarkEnd w:id="99"/>
    </w:p>
    <w:p w:rsidR="002812F1" w:rsidRDefault="002812F1" w:rsidP="00C76E75">
      <w:pPr>
        <w:ind w:firstLine="708"/>
        <w:jc w:val="both"/>
        <w:rPr>
          <w:i/>
          <w:color w:val="1C283D"/>
        </w:rPr>
      </w:pPr>
    </w:p>
    <w:p w:rsidR="00CA72E8" w:rsidRDefault="00CA72E8" w:rsidP="00CA72E8">
      <w:pPr>
        <w:ind w:firstLine="708"/>
        <w:jc w:val="both"/>
        <w:rPr>
          <w:i/>
          <w:color w:val="1C283D"/>
        </w:rPr>
      </w:pPr>
      <w:r>
        <w:rPr>
          <w:i/>
          <w:color w:val="1C283D"/>
        </w:rPr>
        <w:t xml:space="preserve">Koşullu yükümlülüklere </w:t>
      </w:r>
      <w:r w:rsidRPr="00CA72E8">
        <w:rPr>
          <w:i/>
          <w:color w:val="1C283D"/>
        </w:rPr>
        <w:t xml:space="preserve">ilişkin </w:t>
      </w:r>
      <w:r>
        <w:rPr>
          <w:i/>
          <w:color w:val="1C283D"/>
        </w:rPr>
        <w:t>genel bilgiler aşağıdaki şekilde gösterilecektir.</w:t>
      </w:r>
    </w:p>
    <w:p w:rsidR="002812F1" w:rsidRDefault="002812F1" w:rsidP="00C76E75">
      <w:pPr>
        <w:ind w:firstLine="708"/>
        <w:jc w:val="both"/>
        <w:rPr>
          <w:i/>
          <w:color w:val="1C283D"/>
        </w:rPr>
      </w:pPr>
    </w:p>
    <w:tbl>
      <w:tblPr>
        <w:tblStyle w:val="TabloKlavuzu"/>
        <w:tblW w:w="0" w:type="auto"/>
        <w:tblLayout w:type="fixed"/>
        <w:tblLook w:val="04A0" w:firstRow="1" w:lastRow="0" w:firstColumn="1" w:lastColumn="0" w:noHBand="0" w:noVBand="1"/>
      </w:tblPr>
      <w:tblGrid>
        <w:gridCol w:w="3173"/>
        <w:gridCol w:w="1613"/>
        <w:gridCol w:w="284"/>
        <w:gridCol w:w="1559"/>
        <w:gridCol w:w="142"/>
        <w:gridCol w:w="2409"/>
      </w:tblGrid>
      <w:tr w:rsidR="00CA72E8" w:rsidRPr="006E4E27" w:rsidTr="000844EF">
        <w:tc>
          <w:tcPr>
            <w:tcW w:w="6629" w:type="dxa"/>
            <w:gridSpan w:val="4"/>
            <w:tcBorders>
              <w:top w:val="nil"/>
              <w:left w:val="nil"/>
              <w:bottom w:val="single" w:sz="4" w:space="0" w:color="auto"/>
              <w:right w:val="nil"/>
            </w:tcBorders>
          </w:tcPr>
          <w:p w:rsidR="00CA72E8" w:rsidRDefault="00CA72E8" w:rsidP="000844EF">
            <w:pPr>
              <w:tabs>
                <w:tab w:val="left" w:pos="3751"/>
              </w:tabs>
              <w:ind w:firstLine="0"/>
              <w:jc w:val="left"/>
              <w:rPr>
                <w:b/>
              </w:rPr>
            </w:pPr>
            <w:r>
              <w:rPr>
                <w:b/>
              </w:rPr>
              <w:t>Koşullu Yükümlülükler</w:t>
            </w:r>
            <w:r>
              <w:rPr>
                <w:b/>
              </w:rPr>
              <w:tab/>
            </w:r>
          </w:p>
          <w:p w:rsidR="00CA72E8" w:rsidRPr="00977538" w:rsidRDefault="00CA72E8" w:rsidP="000844EF">
            <w:pPr>
              <w:ind w:firstLine="0"/>
              <w:jc w:val="center"/>
              <w:rPr>
                <w:b/>
              </w:rPr>
            </w:pPr>
          </w:p>
        </w:tc>
        <w:tc>
          <w:tcPr>
            <w:tcW w:w="2551" w:type="dxa"/>
            <w:gridSpan w:val="2"/>
            <w:tcBorders>
              <w:top w:val="nil"/>
              <w:left w:val="nil"/>
              <w:bottom w:val="single" w:sz="4" w:space="0" w:color="auto"/>
              <w:right w:val="nil"/>
            </w:tcBorders>
            <w:vAlign w:val="center"/>
          </w:tcPr>
          <w:p w:rsidR="00CA72E8" w:rsidRDefault="00CA72E8" w:rsidP="000844EF">
            <w:pPr>
              <w:ind w:firstLine="0"/>
              <w:jc w:val="left"/>
              <w:rPr>
                <w:b/>
                <w:bCs/>
              </w:rPr>
            </w:pPr>
            <w:r>
              <w:rPr>
                <w:b/>
                <w:bCs/>
              </w:rPr>
              <w:t xml:space="preserve">Tutar </w:t>
            </w:r>
          </w:p>
          <w:p w:rsidR="00CA72E8" w:rsidRPr="006E4E27" w:rsidRDefault="00CA72E8" w:rsidP="000844EF">
            <w:pPr>
              <w:ind w:firstLine="0"/>
              <w:jc w:val="center"/>
              <w:rPr>
                <w:b/>
                <w:bCs/>
              </w:rPr>
            </w:pPr>
          </w:p>
        </w:tc>
      </w:tr>
      <w:tr w:rsidR="00CA72E8" w:rsidRPr="006E4E27" w:rsidTr="000844EF">
        <w:trPr>
          <w:trHeight w:val="646"/>
        </w:trPr>
        <w:tc>
          <w:tcPr>
            <w:tcW w:w="6771" w:type="dxa"/>
            <w:gridSpan w:val="5"/>
            <w:tcBorders>
              <w:left w:val="nil"/>
              <w:bottom w:val="nil"/>
              <w:right w:val="nil"/>
            </w:tcBorders>
            <w:vAlign w:val="center"/>
          </w:tcPr>
          <w:p w:rsidR="00CA72E8" w:rsidRDefault="00CA72E8" w:rsidP="000844EF">
            <w:pPr>
              <w:ind w:firstLine="0"/>
              <w:jc w:val="left"/>
            </w:pPr>
          </w:p>
          <w:p w:rsidR="00CA72E8" w:rsidRDefault="00CA72E8" w:rsidP="000844EF">
            <w:pPr>
              <w:ind w:firstLine="0"/>
              <w:jc w:val="left"/>
            </w:pPr>
            <w:r w:rsidRPr="00CA72E8">
              <w:t>Verilen Garantiler</w:t>
            </w:r>
          </w:p>
          <w:p w:rsidR="007E7F49" w:rsidRPr="006E4E27" w:rsidRDefault="007E7F49" w:rsidP="000844EF">
            <w:pPr>
              <w:ind w:firstLine="0"/>
              <w:jc w:val="left"/>
            </w:pPr>
          </w:p>
        </w:tc>
        <w:tc>
          <w:tcPr>
            <w:tcW w:w="2409" w:type="dxa"/>
            <w:tcBorders>
              <w:left w:val="nil"/>
              <w:bottom w:val="nil"/>
              <w:right w:val="nil"/>
            </w:tcBorders>
          </w:tcPr>
          <w:p w:rsidR="003670A5" w:rsidRDefault="003670A5" w:rsidP="000844EF">
            <w:pPr>
              <w:ind w:firstLine="0"/>
              <w:jc w:val="left"/>
            </w:pPr>
          </w:p>
          <w:p w:rsidR="00AA0364" w:rsidRPr="006E4E27" w:rsidRDefault="00AA0364" w:rsidP="000844EF">
            <w:pPr>
              <w:ind w:firstLine="0"/>
              <w:jc w:val="left"/>
            </w:pPr>
            <w:r>
              <w:t>0,00</w:t>
            </w:r>
          </w:p>
        </w:tc>
      </w:tr>
      <w:tr w:rsidR="00CA72E8" w:rsidRPr="006E4E27" w:rsidTr="000844EF">
        <w:trPr>
          <w:trHeight w:val="568"/>
        </w:trPr>
        <w:tc>
          <w:tcPr>
            <w:tcW w:w="5070" w:type="dxa"/>
            <w:gridSpan w:val="3"/>
            <w:tcBorders>
              <w:top w:val="nil"/>
              <w:left w:val="nil"/>
              <w:bottom w:val="nil"/>
              <w:right w:val="nil"/>
            </w:tcBorders>
            <w:vAlign w:val="center"/>
          </w:tcPr>
          <w:p w:rsidR="00CA72E8" w:rsidRDefault="00CA72E8" w:rsidP="000844EF">
            <w:pPr>
              <w:ind w:firstLine="0"/>
              <w:jc w:val="left"/>
            </w:pPr>
            <w:r w:rsidRPr="00CA72E8">
              <w:t>Verilen Taahhüt Belgeleri</w:t>
            </w:r>
            <w:r w:rsidRPr="006E4E27">
              <w:t xml:space="preserve"> </w:t>
            </w:r>
          </w:p>
          <w:p w:rsidR="007E7F49" w:rsidRPr="006E4E27" w:rsidRDefault="007E7F49" w:rsidP="000844EF">
            <w:pPr>
              <w:ind w:firstLine="0"/>
              <w:jc w:val="left"/>
            </w:pPr>
          </w:p>
        </w:tc>
        <w:tc>
          <w:tcPr>
            <w:tcW w:w="1559" w:type="dxa"/>
            <w:tcBorders>
              <w:top w:val="nil"/>
              <w:left w:val="nil"/>
              <w:bottom w:val="nil"/>
              <w:right w:val="nil"/>
            </w:tcBorders>
          </w:tcPr>
          <w:p w:rsidR="00CA72E8" w:rsidRPr="006E4E27" w:rsidRDefault="00CA72E8" w:rsidP="000844EF"/>
        </w:tc>
        <w:tc>
          <w:tcPr>
            <w:tcW w:w="2551" w:type="dxa"/>
            <w:gridSpan w:val="2"/>
            <w:tcBorders>
              <w:top w:val="nil"/>
              <w:left w:val="nil"/>
              <w:bottom w:val="nil"/>
              <w:right w:val="nil"/>
            </w:tcBorders>
          </w:tcPr>
          <w:p w:rsidR="00CA72E8" w:rsidRPr="006E4E27" w:rsidRDefault="00AA0364" w:rsidP="000844EF">
            <w:pPr>
              <w:ind w:firstLine="0"/>
              <w:jc w:val="left"/>
            </w:pPr>
            <w:r>
              <w:t>0,00</w:t>
            </w:r>
          </w:p>
        </w:tc>
      </w:tr>
      <w:tr w:rsidR="00CA72E8" w:rsidRPr="006E4E27" w:rsidTr="000844EF">
        <w:trPr>
          <w:trHeight w:val="568"/>
        </w:trPr>
        <w:tc>
          <w:tcPr>
            <w:tcW w:w="4786" w:type="dxa"/>
            <w:gridSpan w:val="2"/>
            <w:tcBorders>
              <w:top w:val="nil"/>
              <w:left w:val="nil"/>
              <w:right w:val="nil"/>
            </w:tcBorders>
            <w:vAlign w:val="center"/>
          </w:tcPr>
          <w:p w:rsidR="00CA72E8" w:rsidRDefault="00CA72E8" w:rsidP="000844EF">
            <w:pPr>
              <w:ind w:firstLine="0"/>
            </w:pPr>
            <w:r w:rsidRPr="00CA72E8">
              <w:t>Borç Üstlenim Taahhütleri</w:t>
            </w:r>
            <w:r>
              <w:t xml:space="preserve"> </w:t>
            </w:r>
          </w:p>
          <w:p w:rsidR="00CA72E8" w:rsidRDefault="00CA72E8" w:rsidP="000844EF">
            <w:pPr>
              <w:ind w:firstLine="0"/>
            </w:pPr>
          </w:p>
          <w:p w:rsidR="00CA72E8" w:rsidRDefault="00CA72E8" w:rsidP="000844EF">
            <w:pPr>
              <w:ind w:firstLine="0"/>
            </w:pPr>
            <w:r w:rsidRPr="00CA72E8">
              <w:t>Verilen Teminat Mektupları</w:t>
            </w:r>
            <w:r>
              <w:t xml:space="preserve"> </w:t>
            </w:r>
          </w:p>
          <w:p w:rsidR="00CA72E8" w:rsidRDefault="00CA72E8" w:rsidP="000844EF">
            <w:pPr>
              <w:ind w:firstLine="0"/>
            </w:pPr>
          </w:p>
          <w:p w:rsidR="00CA72E8" w:rsidRDefault="00CA72E8" w:rsidP="000844EF">
            <w:pPr>
              <w:ind w:firstLine="0"/>
            </w:pPr>
            <w:r w:rsidRPr="00CA72E8">
              <w:t>Diğer Şarta Bağlı Yükümlülükler</w:t>
            </w:r>
          </w:p>
          <w:p w:rsidR="00CA72E8" w:rsidRDefault="00CA72E8" w:rsidP="000844EF">
            <w:pPr>
              <w:ind w:firstLine="0"/>
            </w:pPr>
          </w:p>
        </w:tc>
        <w:tc>
          <w:tcPr>
            <w:tcW w:w="1843" w:type="dxa"/>
            <w:gridSpan w:val="2"/>
            <w:tcBorders>
              <w:top w:val="nil"/>
              <w:left w:val="nil"/>
              <w:right w:val="nil"/>
            </w:tcBorders>
          </w:tcPr>
          <w:p w:rsidR="00CA72E8" w:rsidRPr="006E4E27" w:rsidRDefault="00CA72E8" w:rsidP="000844EF"/>
        </w:tc>
        <w:tc>
          <w:tcPr>
            <w:tcW w:w="2551" w:type="dxa"/>
            <w:gridSpan w:val="2"/>
            <w:tcBorders>
              <w:top w:val="nil"/>
              <w:left w:val="nil"/>
              <w:right w:val="nil"/>
            </w:tcBorders>
          </w:tcPr>
          <w:p w:rsidR="00CA72E8" w:rsidRDefault="00AA0364" w:rsidP="0060015C">
            <w:pPr>
              <w:ind w:firstLine="0"/>
            </w:pPr>
            <w:r>
              <w:t>0,00</w:t>
            </w:r>
          </w:p>
          <w:p w:rsidR="00AA0364" w:rsidRDefault="00AA0364" w:rsidP="000844EF"/>
          <w:p w:rsidR="00AA0364" w:rsidRPr="006E4E27" w:rsidRDefault="005C3D97" w:rsidP="0060015C">
            <w:pPr>
              <w:ind w:firstLine="0"/>
            </w:pPr>
            <w:r>
              <w:t>537,00</w:t>
            </w:r>
          </w:p>
        </w:tc>
      </w:tr>
      <w:tr w:rsidR="00CA72E8" w:rsidRPr="006E4E27" w:rsidTr="000844EF">
        <w:trPr>
          <w:trHeight w:val="568"/>
        </w:trPr>
        <w:tc>
          <w:tcPr>
            <w:tcW w:w="3173" w:type="dxa"/>
            <w:tcBorders>
              <w:left w:val="nil"/>
              <w:bottom w:val="single" w:sz="4" w:space="0" w:color="auto"/>
              <w:right w:val="nil"/>
            </w:tcBorders>
            <w:vAlign w:val="center"/>
          </w:tcPr>
          <w:p w:rsidR="00CA72E8" w:rsidRPr="006E4E27" w:rsidRDefault="00CA72E8" w:rsidP="000844EF">
            <w:pPr>
              <w:ind w:firstLine="0"/>
            </w:pPr>
            <w:r>
              <w:t>Toplam</w:t>
            </w:r>
          </w:p>
        </w:tc>
        <w:tc>
          <w:tcPr>
            <w:tcW w:w="3456" w:type="dxa"/>
            <w:gridSpan w:val="3"/>
            <w:tcBorders>
              <w:left w:val="nil"/>
              <w:bottom w:val="single" w:sz="4" w:space="0" w:color="auto"/>
              <w:right w:val="nil"/>
            </w:tcBorders>
          </w:tcPr>
          <w:p w:rsidR="00CA72E8" w:rsidRPr="006E4E27" w:rsidRDefault="00CA72E8" w:rsidP="000844EF"/>
        </w:tc>
        <w:tc>
          <w:tcPr>
            <w:tcW w:w="2551" w:type="dxa"/>
            <w:gridSpan w:val="2"/>
            <w:tcBorders>
              <w:left w:val="nil"/>
              <w:bottom w:val="single" w:sz="4" w:space="0" w:color="auto"/>
              <w:right w:val="nil"/>
            </w:tcBorders>
          </w:tcPr>
          <w:p w:rsidR="00CA72E8" w:rsidRPr="006E4E27" w:rsidRDefault="0060015C" w:rsidP="0060015C">
            <w:pPr>
              <w:ind w:firstLine="0"/>
            </w:pPr>
            <w:r>
              <w:t>537,00</w:t>
            </w:r>
          </w:p>
        </w:tc>
      </w:tr>
    </w:tbl>
    <w:p w:rsidR="00F770CD" w:rsidRDefault="00F770CD" w:rsidP="00C76E75">
      <w:pPr>
        <w:ind w:firstLine="708"/>
        <w:jc w:val="both"/>
        <w:rPr>
          <w:i/>
          <w:color w:val="1C283D"/>
        </w:rPr>
      </w:pPr>
    </w:p>
    <w:p w:rsidR="002812F1" w:rsidRDefault="002812F1" w:rsidP="00E3176C">
      <w:pPr>
        <w:pStyle w:val="Balk3"/>
        <w:numPr>
          <w:ilvl w:val="0"/>
          <w:numId w:val="12"/>
        </w:numPr>
        <w:ind w:left="1134"/>
      </w:pPr>
      <w:bookmarkStart w:id="100" w:name="_Toc49339300"/>
      <w:r>
        <w:t>Verilen Garantiler</w:t>
      </w:r>
      <w:bookmarkEnd w:id="100"/>
    </w:p>
    <w:p w:rsidR="002812F1" w:rsidRDefault="002812F1" w:rsidP="002812F1"/>
    <w:p w:rsidR="00582A26" w:rsidRDefault="00582A26" w:rsidP="00582A26">
      <w:pPr>
        <w:ind w:firstLine="708"/>
        <w:jc w:val="both"/>
        <w:rPr>
          <w:i/>
          <w:color w:val="1C283D"/>
        </w:rPr>
      </w:pPr>
      <w:r w:rsidRPr="00582A26">
        <w:rPr>
          <w:i/>
          <w:color w:val="1C283D"/>
        </w:rPr>
        <w:t>Verilen garantiler, Hazine ve Maliye Bakanlığı tarafından verilen hazine garantileri (Hazine geri ödeme garantisi, Hazine yatırım garantisi, Hazine karşı garantisi ve Hazine ülke garantisi) ile kamu-özel iş birliği projeleri kapsamında verilen talep garantile</w:t>
      </w:r>
      <w:r>
        <w:rPr>
          <w:i/>
          <w:color w:val="1C283D"/>
        </w:rPr>
        <w:t>rinin izlenmesi için kullanılmaktadır.</w:t>
      </w:r>
    </w:p>
    <w:p w:rsidR="00F923CF" w:rsidRDefault="00F923CF" w:rsidP="00582A26">
      <w:pPr>
        <w:ind w:firstLine="708"/>
        <w:jc w:val="both"/>
        <w:rPr>
          <w:i/>
          <w:color w:val="1C283D"/>
        </w:rPr>
      </w:pPr>
    </w:p>
    <w:p w:rsidR="00F923CF" w:rsidRDefault="00F923CF" w:rsidP="00582A26">
      <w:pPr>
        <w:ind w:firstLine="708"/>
        <w:jc w:val="both"/>
        <w:rPr>
          <w:i/>
          <w:color w:val="1C283D"/>
        </w:rPr>
      </w:pPr>
    </w:p>
    <w:p w:rsidR="00F923CF" w:rsidRDefault="00F923CF" w:rsidP="00582A26">
      <w:pPr>
        <w:ind w:firstLine="708"/>
        <w:jc w:val="both"/>
        <w:rPr>
          <w:i/>
          <w:color w:val="1C283D"/>
        </w:rPr>
      </w:pPr>
    </w:p>
    <w:p w:rsidR="00F923CF" w:rsidRDefault="00F923CF" w:rsidP="00582A26">
      <w:pPr>
        <w:ind w:firstLine="708"/>
        <w:jc w:val="both"/>
        <w:rPr>
          <w:i/>
          <w:color w:val="1C283D"/>
        </w:rPr>
      </w:pPr>
    </w:p>
    <w:p w:rsidR="00F923CF" w:rsidRDefault="00F923CF" w:rsidP="00582A26">
      <w:pPr>
        <w:ind w:firstLine="708"/>
        <w:jc w:val="both"/>
        <w:rPr>
          <w:i/>
          <w:color w:val="1C283D"/>
        </w:rPr>
      </w:pPr>
    </w:p>
    <w:p w:rsidR="00F923CF" w:rsidRDefault="00F923CF" w:rsidP="00582A26">
      <w:pPr>
        <w:ind w:firstLine="708"/>
        <w:jc w:val="both"/>
        <w:rPr>
          <w:i/>
          <w:color w:val="1C283D"/>
        </w:rPr>
      </w:pPr>
    </w:p>
    <w:p w:rsidR="00F923CF" w:rsidRDefault="00F923CF" w:rsidP="00582A26">
      <w:pPr>
        <w:ind w:firstLine="708"/>
        <w:jc w:val="both"/>
        <w:rPr>
          <w:i/>
          <w:color w:val="1C283D"/>
        </w:rPr>
      </w:pPr>
    </w:p>
    <w:p w:rsidR="00F923CF" w:rsidRDefault="00F923CF" w:rsidP="00582A26">
      <w:pPr>
        <w:ind w:firstLine="708"/>
        <w:jc w:val="both"/>
        <w:rPr>
          <w:i/>
          <w:color w:val="1C283D"/>
        </w:rPr>
      </w:pPr>
    </w:p>
    <w:p w:rsidR="00F923CF" w:rsidRDefault="00F923CF" w:rsidP="00582A26">
      <w:pPr>
        <w:ind w:firstLine="708"/>
        <w:jc w:val="both"/>
        <w:rPr>
          <w:i/>
          <w:color w:val="1C283D"/>
        </w:rPr>
      </w:pPr>
    </w:p>
    <w:p w:rsidR="00F923CF" w:rsidRPr="00582A26" w:rsidRDefault="00F923CF" w:rsidP="00582A26">
      <w:pPr>
        <w:ind w:firstLine="708"/>
        <w:jc w:val="both"/>
        <w:rPr>
          <w:i/>
          <w:color w:val="1C283D"/>
        </w:rPr>
      </w:pPr>
    </w:p>
    <w:p w:rsidR="00582A26" w:rsidRPr="00582A26" w:rsidRDefault="00582A26" w:rsidP="00582A26">
      <w:pPr>
        <w:ind w:firstLine="708"/>
        <w:jc w:val="both"/>
        <w:rPr>
          <w:i/>
          <w:color w:val="1C283D"/>
        </w:rPr>
      </w:pPr>
      <w:r>
        <w:rPr>
          <w:i/>
          <w:color w:val="1C283D"/>
        </w:rPr>
        <w:lastRenderedPageBreak/>
        <w:t>Hazine garantileri Hazine ve Maliye Bakanlığınca aşağıdaki şekilde açıklanacaktır.</w:t>
      </w:r>
    </w:p>
    <w:p w:rsidR="00F770CD" w:rsidRDefault="00F770CD" w:rsidP="002812F1"/>
    <w:tbl>
      <w:tblPr>
        <w:tblStyle w:val="TabloKlavuzu"/>
        <w:tblW w:w="5000" w:type="pct"/>
        <w:tblLook w:val="04A0" w:firstRow="1" w:lastRow="0" w:firstColumn="1" w:lastColumn="0" w:noHBand="0" w:noVBand="1"/>
      </w:tblPr>
      <w:tblGrid>
        <w:gridCol w:w="3209"/>
        <w:gridCol w:w="1632"/>
        <w:gridCol w:w="286"/>
        <w:gridCol w:w="1579"/>
        <w:gridCol w:w="143"/>
        <w:gridCol w:w="2437"/>
      </w:tblGrid>
      <w:tr w:rsidR="00582A26" w:rsidRPr="006E4E27" w:rsidTr="00237EA4">
        <w:tc>
          <w:tcPr>
            <w:tcW w:w="3611" w:type="pct"/>
            <w:gridSpan w:val="4"/>
            <w:tcBorders>
              <w:top w:val="nil"/>
              <w:left w:val="nil"/>
              <w:bottom w:val="single" w:sz="4" w:space="0" w:color="auto"/>
              <w:right w:val="nil"/>
            </w:tcBorders>
          </w:tcPr>
          <w:p w:rsidR="00582A26" w:rsidRDefault="00582A26" w:rsidP="000844EF">
            <w:pPr>
              <w:tabs>
                <w:tab w:val="left" w:pos="3751"/>
              </w:tabs>
              <w:ind w:firstLine="0"/>
              <w:jc w:val="left"/>
              <w:rPr>
                <w:b/>
              </w:rPr>
            </w:pPr>
            <w:r>
              <w:rPr>
                <w:b/>
              </w:rPr>
              <w:t>Garanti verilen idare/kurum/kuruluş</w:t>
            </w:r>
            <w:r>
              <w:rPr>
                <w:b/>
              </w:rPr>
              <w:tab/>
            </w:r>
          </w:p>
          <w:p w:rsidR="00582A26" w:rsidRPr="00977538" w:rsidRDefault="001D7E32" w:rsidP="001D7E32">
            <w:pPr>
              <w:tabs>
                <w:tab w:val="left" w:pos="1440"/>
              </w:tabs>
              <w:ind w:firstLine="0"/>
              <w:jc w:val="left"/>
              <w:rPr>
                <w:b/>
              </w:rPr>
            </w:pPr>
            <w:r>
              <w:rPr>
                <w:b/>
              </w:rPr>
              <w:tab/>
            </w:r>
          </w:p>
        </w:tc>
        <w:tc>
          <w:tcPr>
            <w:tcW w:w="1389" w:type="pct"/>
            <w:gridSpan w:val="2"/>
            <w:tcBorders>
              <w:top w:val="nil"/>
              <w:left w:val="nil"/>
              <w:bottom w:val="single" w:sz="4" w:space="0" w:color="auto"/>
              <w:right w:val="nil"/>
            </w:tcBorders>
            <w:vAlign w:val="center"/>
          </w:tcPr>
          <w:p w:rsidR="00582A26" w:rsidRDefault="00582A26" w:rsidP="000844EF">
            <w:pPr>
              <w:ind w:firstLine="0"/>
              <w:jc w:val="left"/>
              <w:rPr>
                <w:b/>
                <w:bCs/>
              </w:rPr>
            </w:pPr>
            <w:r>
              <w:rPr>
                <w:b/>
                <w:bCs/>
              </w:rPr>
              <w:t xml:space="preserve">Tutar </w:t>
            </w:r>
          </w:p>
          <w:p w:rsidR="00582A26" w:rsidRPr="006E4E27" w:rsidRDefault="00582A26" w:rsidP="000844EF">
            <w:pPr>
              <w:ind w:firstLine="0"/>
              <w:jc w:val="center"/>
              <w:rPr>
                <w:b/>
                <w:bCs/>
              </w:rPr>
            </w:pPr>
          </w:p>
        </w:tc>
      </w:tr>
      <w:tr w:rsidR="00582A26" w:rsidRPr="006E4E27" w:rsidTr="00237EA4">
        <w:trPr>
          <w:trHeight w:val="646"/>
        </w:trPr>
        <w:tc>
          <w:tcPr>
            <w:tcW w:w="3688" w:type="pct"/>
            <w:gridSpan w:val="5"/>
            <w:tcBorders>
              <w:left w:val="nil"/>
              <w:bottom w:val="nil"/>
              <w:right w:val="nil"/>
            </w:tcBorders>
            <w:vAlign w:val="center"/>
          </w:tcPr>
          <w:p w:rsidR="00582A26" w:rsidRDefault="00582A26" w:rsidP="000844EF">
            <w:pPr>
              <w:ind w:firstLine="0"/>
              <w:jc w:val="left"/>
            </w:pPr>
          </w:p>
          <w:p w:rsidR="00582A26" w:rsidRPr="006E4E27" w:rsidRDefault="00582A26" w:rsidP="000844EF">
            <w:pPr>
              <w:ind w:firstLine="0"/>
              <w:jc w:val="left"/>
            </w:pPr>
            <w:r>
              <w:t>…</w:t>
            </w:r>
          </w:p>
        </w:tc>
        <w:tc>
          <w:tcPr>
            <w:tcW w:w="1312" w:type="pct"/>
            <w:tcBorders>
              <w:left w:val="nil"/>
              <w:bottom w:val="nil"/>
              <w:right w:val="nil"/>
            </w:tcBorders>
          </w:tcPr>
          <w:p w:rsidR="00582A26" w:rsidRDefault="00582A26" w:rsidP="000844EF">
            <w:pPr>
              <w:ind w:firstLine="0"/>
              <w:jc w:val="left"/>
            </w:pPr>
          </w:p>
          <w:p w:rsidR="0060015C" w:rsidRDefault="0060015C" w:rsidP="000844EF">
            <w:pPr>
              <w:ind w:firstLine="0"/>
              <w:jc w:val="left"/>
            </w:pPr>
            <w:r>
              <w:t>0,00</w:t>
            </w:r>
          </w:p>
          <w:p w:rsidR="0060015C" w:rsidRPr="006E4E27" w:rsidRDefault="0060015C" w:rsidP="000844EF">
            <w:pPr>
              <w:ind w:firstLine="0"/>
              <w:jc w:val="left"/>
            </w:pPr>
          </w:p>
        </w:tc>
      </w:tr>
      <w:tr w:rsidR="00582A26" w:rsidRPr="006E4E27" w:rsidTr="007E14EA">
        <w:trPr>
          <w:trHeight w:val="568"/>
        </w:trPr>
        <w:tc>
          <w:tcPr>
            <w:tcW w:w="2761" w:type="pct"/>
            <w:gridSpan w:val="3"/>
            <w:tcBorders>
              <w:top w:val="nil"/>
              <w:left w:val="nil"/>
              <w:bottom w:val="nil"/>
              <w:right w:val="nil"/>
            </w:tcBorders>
            <w:vAlign w:val="center"/>
          </w:tcPr>
          <w:p w:rsidR="00582A26" w:rsidRPr="006E4E27" w:rsidRDefault="00582A26" w:rsidP="000844EF">
            <w:pPr>
              <w:ind w:firstLine="0"/>
              <w:jc w:val="left"/>
            </w:pPr>
            <w:r>
              <w:t>…</w:t>
            </w:r>
            <w:r w:rsidRPr="006E4E27">
              <w:t xml:space="preserve"> </w:t>
            </w:r>
          </w:p>
        </w:tc>
        <w:tc>
          <w:tcPr>
            <w:tcW w:w="850" w:type="pct"/>
            <w:tcBorders>
              <w:top w:val="nil"/>
              <w:left w:val="nil"/>
              <w:bottom w:val="nil"/>
              <w:right w:val="nil"/>
            </w:tcBorders>
          </w:tcPr>
          <w:p w:rsidR="00582A26" w:rsidRPr="006E4E27" w:rsidRDefault="00582A26" w:rsidP="000844EF"/>
        </w:tc>
        <w:tc>
          <w:tcPr>
            <w:tcW w:w="1389" w:type="pct"/>
            <w:gridSpan w:val="2"/>
            <w:tcBorders>
              <w:top w:val="nil"/>
              <w:left w:val="nil"/>
              <w:bottom w:val="nil"/>
              <w:right w:val="nil"/>
            </w:tcBorders>
          </w:tcPr>
          <w:p w:rsidR="00582A26" w:rsidRPr="006E4E27" w:rsidRDefault="0060015C" w:rsidP="000844EF">
            <w:pPr>
              <w:ind w:firstLine="0"/>
              <w:jc w:val="left"/>
            </w:pPr>
            <w:r>
              <w:t xml:space="preserve">   0,00</w:t>
            </w:r>
          </w:p>
        </w:tc>
      </w:tr>
      <w:tr w:rsidR="00582A26" w:rsidRPr="006E4E27" w:rsidTr="00237EA4">
        <w:trPr>
          <w:trHeight w:val="568"/>
        </w:trPr>
        <w:tc>
          <w:tcPr>
            <w:tcW w:w="2607" w:type="pct"/>
            <w:gridSpan w:val="2"/>
            <w:tcBorders>
              <w:top w:val="nil"/>
              <w:left w:val="nil"/>
              <w:right w:val="nil"/>
            </w:tcBorders>
            <w:vAlign w:val="center"/>
          </w:tcPr>
          <w:p w:rsidR="00582A26" w:rsidRDefault="00582A26" w:rsidP="000844EF">
            <w:pPr>
              <w:ind w:firstLine="0"/>
            </w:pPr>
            <w:r>
              <w:t>…</w:t>
            </w:r>
          </w:p>
          <w:p w:rsidR="00582A26" w:rsidRDefault="00582A26" w:rsidP="000844EF">
            <w:pPr>
              <w:ind w:firstLine="0"/>
            </w:pPr>
          </w:p>
        </w:tc>
        <w:tc>
          <w:tcPr>
            <w:tcW w:w="1004" w:type="pct"/>
            <w:gridSpan w:val="2"/>
            <w:tcBorders>
              <w:top w:val="nil"/>
              <w:left w:val="nil"/>
              <w:right w:val="nil"/>
            </w:tcBorders>
          </w:tcPr>
          <w:p w:rsidR="00582A26" w:rsidRPr="006E4E27" w:rsidRDefault="00582A26" w:rsidP="000844EF"/>
        </w:tc>
        <w:tc>
          <w:tcPr>
            <w:tcW w:w="1389" w:type="pct"/>
            <w:gridSpan w:val="2"/>
            <w:tcBorders>
              <w:top w:val="nil"/>
              <w:left w:val="nil"/>
              <w:right w:val="nil"/>
            </w:tcBorders>
          </w:tcPr>
          <w:p w:rsidR="00582A26" w:rsidRPr="006E4E27" w:rsidRDefault="0060015C" w:rsidP="0060015C">
            <w:pPr>
              <w:ind w:firstLine="0"/>
            </w:pPr>
            <w:r>
              <w:t xml:space="preserve">  0,00</w:t>
            </w:r>
          </w:p>
        </w:tc>
      </w:tr>
      <w:tr w:rsidR="00582A26" w:rsidRPr="006E4E27" w:rsidTr="007E14EA">
        <w:trPr>
          <w:trHeight w:val="568"/>
        </w:trPr>
        <w:tc>
          <w:tcPr>
            <w:tcW w:w="1728" w:type="pct"/>
            <w:tcBorders>
              <w:left w:val="nil"/>
              <w:bottom w:val="single" w:sz="4" w:space="0" w:color="auto"/>
              <w:right w:val="nil"/>
            </w:tcBorders>
            <w:vAlign w:val="center"/>
          </w:tcPr>
          <w:p w:rsidR="00582A26" w:rsidRPr="006E4E27" w:rsidRDefault="00582A26" w:rsidP="000844EF">
            <w:pPr>
              <w:ind w:firstLine="0"/>
            </w:pPr>
            <w:r>
              <w:t>Toplam</w:t>
            </w:r>
          </w:p>
        </w:tc>
        <w:tc>
          <w:tcPr>
            <w:tcW w:w="1883" w:type="pct"/>
            <w:gridSpan w:val="3"/>
            <w:tcBorders>
              <w:left w:val="nil"/>
              <w:bottom w:val="single" w:sz="4" w:space="0" w:color="auto"/>
              <w:right w:val="nil"/>
            </w:tcBorders>
          </w:tcPr>
          <w:p w:rsidR="00582A26" w:rsidRPr="006E4E27" w:rsidRDefault="00582A26" w:rsidP="000844EF"/>
        </w:tc>
        <w:tc>
          <w:tcPr>
            <w:tcW w:w="1389" w:type="pct"/>
            <w:gridSpan w:val="2"/>
            <w:tcBorders>
              <w:left w:val="nil"/>
              <w:bottom w:val="single" w:sz="4" w:space="0" w:color="auto"/>
              <w:right w:val="nil"/>
            </w:tcBorders>
          </w:tcPr>
          <w:p w:rsidR="00582A26" w:rsidRDefault="00582A26" w:rsidP="000844EF"/>
          <w:p w:rsidR="0060015C" w:rsidRPr="006E4E27" w:rsidRDefault="0060015C" w:rsidP="0060015C">
            <w:pPr>
              <w:ind w:firstLine="0"/>
            </w:pPr>
            <w:r>
              <w:t xml:space="preserve">  0,00</w:t>
            </w:r>
          </w:p>
        </w:tc>
      </w:tr>
    </w:tbl>
    <w:p w:rsidR="00F770CD" w:rsidRDefault="00F770CD" w:rsidP="002812F1"/>
    <w:p w:rsidR="00F542E7" w:rsidRDefault="00F542E7" w:rsidP="00582A26">
      <w:pPr>
        <w:ind w:firstLine="708"/>
        <w:jc w:val="both"/>
        <w:rPr>
          <w:i/>
          <w:color w:val="1C283D"/>
        </w:rPr>
      </w:pPr>
    </w:p>
    <w:p w:rsidR="00F770CD" w:rsidRDefault="00582A26" w:rsidP="00582A26">
      <w:pPr>
        <w:ind w:firstLine="708"/>
        <w:jc w:val="both"/>
        <w:rPr>
          <w:i/>
          <w:color w:val="1C283D"/>
        </w:rPr>
      </w:pPr>
      <w:r w:rsidRPr="00582A26">
        <w:rPr>
          <w:i/>
          <w:color w:val="1C283D"/>
        </w:rPr>
        <w:t xml:space="preserve">Kamu-özel iş birliği modeli kapsamında ilgili idareler tarafından verilen talep garantilerinin proje bazında aşağıdaki </w:t>
      </w:r>
      <w:r>
        <w:rPr>
          <w:i/>
          <w:color w:val="1C283D"/>
        </w:rPr>
        <w:t>şekilde açıklanacaktır.</w:t>
      </w:r>
    </w:p>
    <w:p w:rsidR="003E6A8E" w:rsidRPr="00582A26" w:rsidRDefault="003E6A8E" w:rsidP="00582A26">
      <w:pPr>
        <w:ind w:firstLine="708"/>
        <w:jc w:val="both"/>
        <w:rPr>
          <w:i/>
          <w:color w:val="1C283D"/>
        </w:rPr>
      </w:pPr>
    </w:p>
    <w:p w:rsidR="00F770CD" w:rsidRDefault="00F770CD" w:rsidP="00582A26">
      <w:pPr>
        <w:jc w:val="center"/>
      </w:pPr>
    </w:p>
    <w:tbl>
      <w:tblPr>
        <w:tblStyle w:val="TabloKlavuzu"/>
        <w:tblW w:w="5000" w:type="pct"/>
        <w:tblLook w:val="04A0" w:firstRow="1" w:lastRow="0" w:firstColumn="1" w:lastColumn="0" w:noHBand="0" w:noVBand="1"/>
      </w:tblPr>
      <w:tblGrid>
        <w:gridCol w:w="3209"/>
        <w:gridCol w:w="1632"/>
        <w:gridCol w:w="286"/>
        <w:gridCol w:w="1579"/>
        <w:gridCol w:w="143"/>
        <w:gridCol w:w="2437"/>
      </w:tblGrid>
      <w:tr w:rsidR="00582A26" w:rsidRPr="006E4E27" w:rsidTr="00237EA4">
        <w:tc>
          <w:tcPr>
            <w:tcW w:w="3611" w:type="pct"/>
            <w:gridSpan w:val="4"/>
            <w:tcBorders>
              <w:top w:val="nil"/>
              <w:left w:val="nil"/>
              <w:bottom w:val="single" w:sz="4" w:space="0" w:color="auto"/>
              <w:right w:val="nil"/>
            </w:tcBorders>
          </w:tcPr>
          <w:p w:rsidR="00582A26" w:rsidRDefault="00582A26" w:rsidP="000844EF">
            <w:pPr>
              <w:tabs>
                <w:tab w:val="left" w:pos="3751"/>
              </w:tabs>
              <w:ind w:firstLine="0"/>
              <w:jc w:val="left"/>
              <w:rPr>
                <w:b/>
              </w:rPr>
            </w:pPr>
            <w:r>
              <w:rPr>
                <w:b/>
              </w:rPr>
              <w:t>Proje</w:t>
            </w:r>
            <w:r>
              <w:rPr>
                <w:b/>
              </w:rPr>
              <w:tab/>
            </w:r>
          </w:p>
          <w:p w:rsidR="00582A26" w:rsidRPr="00977538" w:rsidRDefault="00582A26" w:rsidP="000844EF">
            <w:pPr>
              <w:ind w:firstLine="0"/>
              <w:jc w:val="center"/>
              <w:rPr>
                <w:b/>
              </w:rPr>
            </w:pPr>
          </w:p>
        </w:tc>
        <w:tc>
          <w:tcPr>
            <w:tcW w:w="1389" w:type="pct"/>
            <w:gridSpan w:val="2"/>
            <w:tcBorders>
              <w:top w:val="nil"/>
              <w:left w:val="nil"/>
              <w:bottom w:val="single" w:sz="4" w:space="0" w:color="auto"/>
              <w:right w:val="nil"/>
            </w:tcBorders>
            <w:vAlign w:val="center"/>
          </w:tcPr>
          <w:p w:rsidR="00582A26" w:rsidRDefault="00582A26" w:rsidP="000844EF">
            <w:pPr>
              <w:ind w:firstLine="0"/>
              <w:jc w:val="left"/>
              <w:rPr>
                <w:b/>
                <w:bCs/>
              </w:rPr>
            </w:pPr>
            <w:r>
              <w:rPr>
                <w:b/>
                <w:bCs/>
              </w:rPr>
              <w:t xml:space="preserve">Tutar </w:t>
            </w:r>
          </w:p>
          <w:p w:rsidR="00582A26" w:rsidRPr="006E4E27" w:rsidRDefault="00582A26" w:rsidP="000844EF">
            <w:pPr>
              <w:ind w:firstLine="0"/>
              <w:jc w:val="center"/>
              <w:rPr>
                <w:b/>
                <w:bCs/>
              </w:rPr>
            </w:pPr>
          </w:p>
        </w:tc>
      </w:tr>
      <w:tr w:rsidR="00582A26" w:rsidRPr="006E4E27" w:rsidTr="00237EA4">
        <w:trPr>
          <w:trHeight w:val="646"/>
        </w:trPr>
        <w:tc>
          <w:tcPr>
            <w:tcW w:w="3688" w:type="pct"/>
            <w:gridSpan w:val="5"/>
            <w:tcBorders>
              <w:left w:val="nil"/>
              <w:bottom w:val="nil"/>
              <w:right w:val="nil"/>
            </w:tcBorders>
            <w:vAlign w:val="center"/>
          </w:tcPr>
          <w:p w:rsidR="00582A26" w:rsidRDefault="00582A26" w:rsidP="000844EF">
            <w:pPr>
              <w:ind w:firstLine="0"/>
              <w:jc w:val="left"/>
            </w:pPr>
          </w:p>
          <w:p w:rsidR="00582A26" w:rsidRPr="006E4E27" w:rsidRDefault="00582A26" w:rsidP="000844EF">
            <w:pPr>
              <w:ind w:firstLine="0"/>
              <w:jc w:val="left"/>
            </w:pPr>
            <w:r>
              <w:t>…</w:t>
            </w:r>
          </w:p>
        </w:tc>
        <w:tc>
          <w:tcPr>
            <w:tcW w:w="1312" w:type="pct"/>
            <w:tcBorders>
              <w:left w:val="nil"/>
              <w:bottom w:val="nil"/>
              <w:right w:val="nil"/>
            </w:tcBorders>
          </w:tcPr>
          <w:p w:rsidR="00582A26" w:rsidRDefault="00582A26" w:rsidP="000844EF">
            <w:pPr>
              <w:ind w:firstLine="0"/>
              <w:jc w:val="left"/>
            </w:pPr>
          </w:p>
          <w:p w:rsidR="0060015C" w:rsidRPr="006E4E27" w:rsidRDefault="0060015C" w:rsidP="000844EF">
            <w:pPr>
              <w:ind w:firstLine="0"/>
              <w:jc w:val="left"/>
            </w:pPr>
            <w:r>
              <w:t>0,00</w:t>
            </w:r>
          </w:p>
        </w:tc>
      </w:tr>
      <w:tr w:rsidR="00582A26" w:rsidRPr="006E4E27" w:rsidTr="00237EA4">
        <w:trPr>
          <w:trHeight w:val="568"/>
        </w:trPr>
        <w:tc>
          <w:tcPr>
            <w:tcW w:w="2761" w:type="pct"/>
            <w:gridSpan w:val="3"/>
            <w:tcBorders>
              <w:top w:val="nil"/>
              <w:left w:val="nil"/>
              <w:bottom w:val="nil"/>
              <w:right w:val="nil"/>
            </w:tcBorders>
            <w:vAlign w:val="center"/>
          </w:tcPr>
          <w:p w:rsidR="00582A26" w:rsidRPr="006E4E27" w:rsidRDefault="00582A26" w:rsidP="000844EF">
            <w:pPr>
              <w:ind w:firstLine="0"/>
              <w:jc w:val="left"/>
            </w:pPr>
            <w:r>
              <w:t>…</w:t>
            </w:r>
            <w:r w:rsidRPr="006E4E27">
              <w:t xml:space="preserve"> </w:t>
            </w:r>
          </w:p>
        </w:tc>
        <w:tc>
          <w:tcPr>
            <w:tcW w:w="849" w:type="pct"/>
            <w:tcBorders>
              <w:top w:val="nil"/>
              <w:left w:val="nil"/>
              <w:bottom w:val="nil"/>
              <w:right w:val="nil"/>
            </w:tcBorders>
          </w:tcPr>
          <w:p w:rsidR="00582A26" w:rsidRPr="006E4E27" w:rsidRDefault="0060015C" w:rsidP="000844EF">
            <w:r>
              <w:t xml:space="preserve">  </w:t>
            </w:r>
          </w:p>
        </w:tc>
        <w:tc>
          <w:tcPr>
            <w:tcW w:w="1389" w:type="pct"/>
            <w:gridSpan w:val="2"/>
            <w:tcBorders>
              <w:top w:val="nil"/>
              <w:left w:val="nil"/>
              <w:bottom w:val="nil"/>
              <w:right w:val="nil"/>
            </w:tcBorders>
          </w:tcPr>
          <w:p w:rsidR="0060015C" w:rsidRDefault="0060015C" w:rsidP="000844EF">
            <w:pPr>
              <w:ind w:firstLine="0"/>
              <w:jc w:val="left"/>
            </w:pPr>
          </w:p>
          <w:p w:rsidR="00582A26" w:rsidRPr="006E4E27" w:rsidRDefault="0060015C" w:rsidP="000844EF">
            <w:pPr>
              <w:ind w:firstLine="0"/>
              <w:jc w:val="left"/>
            </w:pPr>
            <w:r>
              <w:t xml:space="preserve">   0,00</w:t>
            </w:r>
          </w:p>
        </w:tc>
      </w:tr>
      <w:tr w:rsidR="00582A26" w:rsidRPr="006E4E27" w:rsidTr="00237EA4">
        <w:trPr>
          <w:trHeight w:val="568"/>
        </w:trPr>
        <w:tc>
          <w:tcPr>
            <w:tcW w:w="2607" w:type="pct"/>
            <w:gridSpan w:val="2"/>
            <w:tcBorders>
              <w:top w:val="nil"/>
              <w:left w:val="nil"/>
              <w:right w:val="nil"/>
            </w:tcBorders>
            <w:vAlign w:val="center"/>
          </w:tcPr>
          <w:p w:rsidR="00582A26" w:rsidRDefault="00582A26" w:rsidP="000844EF">
            <w:pPr>
              <w:ind w:firstLine="0"/>
            </w:pPr>
            <w:r>
              <w:t>…</w:t>
            </w:r>
          </w:p>
          <w:p w:rsidR="00582A26" w:rsidRDefault="00582A26" w:rsidP="000844EF">
            <w:pPr>
              <w:ind w:firstLine="0"/>
            </w:pPr>
          </w:p>
        </w:tc>
        <w:tc>
          <w:tcPr>
            <w:tcW w:w="1004" w:type="pct"/>
            <w:gridSpan w:val="2"/>
            <w:tcBorders>
              <w:top w:val="nil"/>
              <w:left w:val="nil"/>
              <w:right w:val="nil"/>
            </w:tcBorders>
          </w:tcPr>
          <w:p w:rsidR="00582A26" w:rsidRPr="006E4E27" w:rsidRDefault="00582A26" w:rsidP="000844EF"/>
        </w:tc>
        <w:tc>
          <w:tcPr>
            <w:tcW w:w="1389" w:type="pct"/>
            <w:gridSpan w:val="2"/>
            <w:tcBorders>
              <w:top w:val="nil"/>
              <w:left w:val="nil"/>
              <w:right w:val="nil"/>
            </w:tcBorders>
          </w:tcPr>
          <w:p w:rsidR="00582A26" w:rsidRDefault="00582A26" w:rsidP="000844EF"/>
          <w:p w:rsidR="0060015C" w:rsidRPr="006E4E27" w:rsidRDefault="0060015C" w:rsidP="0060015C">
            <w:pPr>
              <w:ind w:firstLine="0"/>
            </w:pPr>
            <w:r>
              <w:t xml:space="preserve">  0,00</w:t>
            </w:r>
          </w:p>
        </w:tc>
      </w:tr>
      <w:tr w:rsidR="00582A26" w:rsidRPr="006E4E27" w:rsidTr="00237EA4">
        <w:trPr>
          <w:trHeight w:val="568"/>
        </w:trPr>
        <w:tc>
          <w:tcPr>
            <w:tcW w:w="1728" w:type="pct"/>
            <w:tcBorders>
              <w:left w:val="nil"/>
              <w:bottom w:val="single" w:sz="4" w:space="0" w:color="auto"/>
              <w:right w:val="nil"/>
            </w:tcBorders>
            <w:vAlign w:val="center"/>
          </w:tcPr>
          <w:p w:rsidR="00582A26" w:rsidRPr="006E4E27" w:rsidRDefault="00582A26" w:rsidP="000844EF">
            <w:pPr>
              <w:ind w:firstLine="0"/>
            </w:pPr>
            <w:r>
              <w:t>Toplam</w:t>
            </w:r>
          </w:p>
        </w:tc>
        <w:tc>
          <w:tcPr>
            <w:tcW w:w="1882" w:type="pct"/>
            <w:gridSpan w:val="3"/>
            <w:tcBorders>
              <w:left w:val="nil"/>
              <w:bottom w:val="single" w:sz="4" w:space="0" w:color="auto"/>
              <w:right w:val="nil"/>
            </w:tcBorders>
          </w:tcPr>
          <w:p w:rsidR="00582A26" w:rsidRPr="006E4E27" w:rsidRDefault="00582A26" w:rsidP="000844EF"/>
        </w:tc>
        <w:tc>
          <w:tcPr>
            <w:tcW w:w="1389" w:type="pct"/>
            <w:gridSpan w:val="2"/>
            <w:tcBorders>
              <w:left w:val="nil"/>
              <w:bottom w:val="single" w:sz="4" w:space="0" w:color="auto"/>
              <w:right w:val="nil"/>
            </w:tcBorders>
          </w:tcPr>
          <w:p w:rsidR="00582A26" w:rsidRDefault="00582A26" w:rsidP="000844EF"/>
          <w:p w:rsidR="0060015C" w:rsidRPr="006E4E27" w:rsidRDefault="0060015C" w:rsidP="0060015C">
            <w:pPr>
              <w:ind w:firstLine="0"/>
            </w:pPr>
            <w:r>
              <w:t xml:space="preserve">  0,00</w:t>
            </w:r>
          </w:p>
        </w:tc>
      </w:tr>
    </w:tbl>
    <w:p w:rsidR="003670A5" w:rsidRDefault="003670A5" w:rsidP="002812F1"/>
    <w:p w:rsidR="002812F1" w:rsidRDefault="002812F1" w:rsidP="00E3176C">
      <w:pPr>
        <w:pStyle w:val="Balk3"/>
        <w:numPr>
          <w:ilvl w:val="0"/>
          <w:numId w:val="12"/>
        </w:numPr>
        <w:ind w:left="1134"/>
      </w:pPr>
      <w:bookmarkStart w:id="101" w:name="_Toc49339301"/>
      <w:r>
        <w:t>Borç Üstlenim Taahhütleri</w:t>
      </w:r>
      <w:bookmarkEnd w:id="101"/>
    </w:p>
    <w:p w:rsidR="002812F1" w:rsidRDefault="002812F1" w:rsidP="002812F1">
      <w:pPr>
        <w:tabs>
          <w:tab w:val="left" w:pos="2263"/>
        </w:tabs>
        <w:ind w:firstLine="708"/>
        <w:jc w:val="both"/>
        <w:rPr>
          <w:i/>
          <w:color w:val="1C283D"/>
        </w:rPr>
      </w:pPr>
    </w:p>
    <w:p w:rsidR="00582A26" w:rsidRDefault="00582A26" w:rsidP="00582A26">
      <w:pPr>
        <w:ind w:firstLine="708"/>
        <w:jc w:val="both"/>
        <w:rPr>
          <w:i/>
          <w:color w:val="1C283D"/>
        </w:rPr>
      </w:pPr>
      <w:r w:rsidRPr="00582A26">
        <w:rPr>
          <w:i/>
          <w:color w:val="1C283D"/>
        </w:rPr>
        <w:t xml:space="preserve">4749 sayılı Kanunun 8/A maddesi kapsamında Hazine tarafından </w:t>
      </w:r>
      <w:r>
        <w:rPr>
          <w:i/>
          <w:color w:val="1C283D"/>
        </w:rPr>
        <w:t xml:space="preserve">ya da </w:t>
      </w:r>
      <w:r w:rsidRPr="00582A26">
        <w:rPr>
          <w:i/>
          <w:color w:val="1C283D"/>
        </w:rPr>
        <w:t>diğer kamu idareleri tarafından imzala</w:t>
      </w:r>
      <w:r>
        <w:rPr>
          <w:i/>
          <w:color w:val="1C283D"/>
        </w:rPr>
        <w:t>nan borç üstlenim anlaşmalarını</w:t>
      </w:r>
      <w:r w:rsidRPr="00582A26">
        <w:rPr>
          <w:i/>
          <w:color w:val="1C283D"/>
        </w:rPr>
        <w:t xml:space="preserve">, bu anlaşmalar </w:t>
      </w:r>
      <w:r>
        <w:rPr>
          <w:i/>
          <w:color w:val="1C283D"/>
        </w:rPr>
        <w:t>kapsamında kullanılan krediler</w:t>
      </w:r>
      <w:r w:rsidRPr="00582A26">
        <w:rPr>
          <w:i/>
          <w:color w:val="1C283D"/>
        </w:rPr>
        <w:t>,</w:t>
      </w:r>
      <w:r>
        <w:rPr>
          <w:i/>
          <w:color w:val="1C283D"/>
        </w:rPr>
        <w:t xml:space="preserve"> kredi anapara geri ödemeleri ve borç üstlenimleri</w:t>
      </w:r>
      <w:r w:rsidRPr="00582A26">
        <w:rPr>
          <w:i/>
          <w:color w:val="1C283D"/>
        </w:rPr>
        <w:t xml:space="preserve"> aşağıdaki </w:t>
      </w:r>
      <w:r>
        <w:rPr>
          <w:i/>
          <w:color w:val="1C283D"/>
        </w:rPr>
        <w:t>şekilde açıklanacaktır.</w:t>
      </w:r>
      <w:r w:rsidR="001906C7">
        <w:rPr>
          <w:i/>
          <w:color w:val="1C283D"/>
        </w:rPr>
        <w:t xml:space="preserve"> </w:t>
      </w:r>
    </w:p>
    <w:p w:rsidR="00AF49B4" w:rsidRDefault="00AF49B4" w:rsidP="002812F1">
      <w:pPr>
        <w:tabs>
          <w:tab w:val="left" w:pos="2263"/>
        </w:tabs>
        <w:ind w:firstLine="708"/>
        <w:jc w:val="both"/>
        <w:rPr>
          <w:i/>
          <w:color w:val="1C283D"/>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1183"/>
        <w:gridCol w:w="1629"/>
        <w:gridCol w:w="1183"/>
        <w:gridCol w:w="295"/>
        <w:gridCol w:w="1332"/>
        <w:gridCol w:w="247"/>
        <w:gridCol w:w="345"/>
      </w:tblGrid>
      <w:tr w:rsidR="00582A26" w:rsidRPr="006E4E27" w:rsidTr="00237EA4">
        <w:trPr>
          <w:trHeight w:val="824"/>
        </w:trPr>
        <w:tc>
          <w:tcPr>
            <w:tcW w:w="1654" w:type="pct"/>
            <w:tcBorders>
              <w:bottom w:val="single" w:sz="4" w:space="0" w:color="auto"/>
            </w:tcBorders>
          </w:tcPr>
          <w:p w:rsidR="00705EA0" w:rsidRDefault="00705EA0" w:rsidP="000844EF">
            <w:pPr>
              <w:ind w:firstLine="0"/>
              <w:rPr>
                <w:b/>
              </w:rPr>
            </w:pPr>
          </w:p>
          <w:p w:rsidR="00582A26" w:rsidRDefault="00705EA0" w:rsidP="000844EF">
            <w:pPr>
              <w:ind w:firstLine="0"/>
              <w:rPr>
                <w:b/>
              </w:rPr>
            </w:pPr>
            <w:r>
              <w:rPr>
                <w:b/>
              </w:rPr>
              <w:t>Proje</w:t>
            </w:r>
          </w:p>
        </w:tc>
        <w:tc>
          <w:tcPr>
            <w:tcW w:w="637" w:type="pct"/>
            <w:tcBorders>
              <w:bottom w:val="single" w:sz="4" w:space="0" w:color="auto"/>
            </w:tcBorders>
          </w:tcPr>
          <w:p w:rsidR="00582A26" w:rsidRPr="006E4E27" w:rsidRDefault="00582A26" w:rsidP="000844EF">
            <w:pPr>
              <w:ind w:firstLine="0"/>
              <w:jc w:val="center"/>
              <w:rPr>
                <w:highlight w:val="yellow"/>
              </w:rPr>
            </w:pPr>
            <w:r>
              <w:rPr>
                <w:b/>
              </w:rPr>
              <w:t>Sözleşme Tutarı</w:t>
            </w:r>
          </w:p>
        </w:tc>
        <w:tc>
          <w:tcPr>
            <w:tcW w:w="877" w:type="pct"/>
            <w:tcBorders>
              <w:bottom w:val="single" w:sz="4" w:space="0" w:color="auto"/>
            </w:tcBorders>
          </w:tcPr>
          <w:p w:rsidR="00705EA0" w:rsidRDefault="00705EA0" w:rsidP="000844EF">
            <w:pPr>
              <w:ind w:firstLine="0"/>
              <w:jc w:val="center"/>
              <w:rPr>
                <w:b/>
              </w:rPr>
            </w:pPr>
            <w:r>
              <w:rPr>
                <w:b/>
              </w:rPr>
              <w:t xml:space="preserve">Kullanılan Kredi </w:t>
            </w:r>
          </w:p>
          <w:p w:rsidR="00582A26" w:rsidRPr="006E4E27" w:rsidRDefault="00705EA0" w:rsidP="000844EF">
            <w:pPr>
              <w:ind w:firstLine="0"/>
              <w:jc w:val="center"/>
              <w:rPr>
                <w:highlight w:val="yellow"/>
              </w:rPr>
            </w:pPr>
            <w:r>
              <w:rPr>
                <w:b/>
              </w:rPr>
              <w:t>Tutarı</w:t>
            </w:r>
          </w:p>
        </w:tc>
        <w:tc>
          <w:tcPr>
            <w:tcW w:w="796" w:type="pct"/>
            <w:gridSpan w:val="2"/>
            <w:tcBorders>
              <w:bottom w:val="single" w:sz="4" w:space="0" w:color="auto"/>
            </w:tcBorders>
          </w:tcPr>
          <w:p w:rsidR="00582A26" w:rsidRPr="006E4E27" w:rsidRDefault="00705EA0" w:rsidP="000844EF">
            <w:pPr>
              <w:tabs>
                <w:tab w:val="left" w:pos="2540"/>
              </w:tabs>
              <w:ind w:firstLine="0"/>
              <w:jc w:val="center"/>
              <w:rPr>
                <w:highlight w:val="yellow"/>
              </w:rPr>
            </w:pPr>
            <w:r>
              <w:rPr>
                <w:b/>
              </w:rPr>
              <w:t>Kredi Geri Ödeme</w:t>
            </w:r>
            <w:r w:rsidR="00582A26">
              <w:rPr>
                <w:b/>
              </w:rPr>
              <w:t xml:space="preserve"> </w:t>
            </w:r>
            <w:r w:rsidR="00582A26">
              <w:rPr>
                <w:b/>
              </w:rPr>
              <w:br/>
              <w:t>Tutar</w:t>
            </w:r>
            <w:r>
              <w:rPr>
                <w:b/>
              </w:rPr>
              <w:t>ı</w:t>
            </w:r>
          </w:p>
        </w:tc>
        <w:tc>
          <w:tcPr>
            <w:tcW w:w="1036" w:type="pct"/>
            <w:gridSpan w:val="3"/>
            <w:tcBorders>
              <w:bottom w:val="single" w:sz="4" w:space="0" w:color="auto"/>
            </w:tcBorders>
          </w:tcPr>
          <w:p w:rsidR="00705EA0" w:rsidRDefault="00705EA0" w:rsidP="00705EA0">
            <w:pPr>
              <w:tabs>
                <w:tab w:val="left" w:pos="2540"/>
              </w:tabs>
              <w:ind w:firstLine="0"/>
              <w:jc w:val="center"/>
              <w:rPr>
                <w:b/>
              </w:rPr>
            </w:pPr>
            <w:r>
              <w:rPr>
                <w:b/>
              </w:rPr>
              <w:t xml:space="preserve">Borç </w:t>
            </w:r>
          </w:p>
          <w:p w:rsidR="00705EA0" w:rsidRDefault="00705EA0" w:rsidP="00705EA0">
            <w:pPr>
              <w:tabs>
                <w:tab w:val="left" w:pos="2540"/>
              </w:tabs>
              <w:ind w:firstLine="0"/>
              <w:jc w:val="center"/>
              <w:rPr>
                <w:b/>
              </w:rPr>
            </w:pPr>
            <w:r>
              <w:rPr>
                <w:b/>
              </w:rPr>
              <w:t xml:space="preserve">Üstlenim </w:t>
            </w:r>
          </w:p>
          <w:p w:rsidR="00582A26" w:rsidRDefault="00705EA0" w:rsidP="00705EA0">
            <w:pPr>
              <w:tabs>
                <w:tab w:val="left" w:pos="2540"/>
              </w:tabs>
              <w:ind w:firstLine="0"/>
              <w:jc w:val="center"/>
              <w:rPr>
                <w:b/>
              </w:rPr>
            </w:pPr>
            <w:r>
              <w:rPr>
                <w:b/>
              </w:rPr>
              <w:t>Tutarı</w:t>
            </w:r>
          </w:p>
        </w:tc>
      </w:tr>
      <w:tr w:rsidR="00582A26" w:rsidRPr="006E4E27" w:rsidTr="00237EA4">
        <w:trPr>
          <w:gridAfter w:val="1"/>
          <w:wAfter w:w="186" w:type="pct"/>
          <w:trHeight w:val="926"/>
        </w:trPr>
        <w:tc>
          <w:tcPr>
            <w:tcW w:w="1654" w:type="pct"/>
            <w:tcBorders>
              <w:top w:val="single" w:sz="4" w:space="0" w:color="auto"/>
              <w:bottom w:val="single" w:sz="4" w:space="0" w:color="auto"/>
            </w:tcBorders>
          </w:tcPr>
          <w:p w:rsidR="00582A26" w:rsidRPr="002E5567" w:rsidRDefault="00582A26" w:rsidP="000844EF">
            <w:pPr>
              <w:ind w:firstLine="0"/>
              <w:jc w:val="left"/>
            </w:pPr>
          </w:p>
          <w:p w:rsidR="00582A26" w:rsidRDefault="00582A26" w:rsidP="000844EF">
            <w:pPr>
              <w:ind w:firstLine="0"/>
              <w:jc w:val="left"/>
            </w:pPr>
            <w:r>
              <w:t xml:space="preserve">… </w:t>
            </w:r>
            <w:r w:rsidR="00705EA0">
              <w:t>Projesi</w:t>
            </w:r>
          </w:p>
          <w:p w:rsidR="00582A26" w:rsidRDefault="00582A26" w:rsidP="000844EF">
            <w:pPr>
              <w:ind w:firstLine="0"/>
              <w:jc w:val="left"/>
            </w:pPr>
          </w:p>
          <w:p w:rsidR="00705EA0" w:rsidRDefault="00705EA0" w:rsidP="00705EA0">
            <w:pPr>
              <w:ind w:firstLine="0"/>
              <w:jc w:val="left"/>
            </w:pPr>
            <w:r>
              <w:t>… Projesi</w:t>
            </w:r>
          </w:p>
          <w:p w:rsidR="00582A26" w:rsidRDefault="00582A26" w:rsidP="000844EF">
            <w:pPr>
              <w:ind w:firstLine="0"/>
              <w:jc w:val="left"/>
            </w:pPr>
          </w:p>
          <w:p w:rsidR="00705EA0" w:rsidRDefault="00705EA0" w:rsidP="00705EA0">
            <w:pPr>
              <w:ind w:firstLine="0"/>
              <w:jc w:val="left"/>
            </w:pPr>
            <w:r>
              <w:t>… Projesi</w:t>
            </w:r>
          </w:p>
          <w:p w:rsidR="00582A26" w:rsidRPr="002E5567" w:rsidRDefault="00582A26" w:rsidP="000844EF">
            <w:pPr>
              <w:ind w:firstLine="0"/>
              <w:jc w:val="left"/>
            </w:pPr>
          </w:p>
        </w:tc>
        <w:tc>
          <w:tcPr>
            <w:tcW w:w="637" w:type="pct"/>
            <w:tcBorders>
              <w:top w:val="single" w:sz="4" w:space="0" w:color="auto"/>
              <w:bottom w:val="single" w:sz="4" w:space="0" w:color="auto"/>
            </w:tcBorders>
          </w:tcPr>
          <w:p w:rsidR="00582A26" w:rsidRPr="006E4E27" w:rsidRDefault="00582A26" w:rsidP="000844EF">
            <w:pPr>
              <w:ind w:firstLine="0"/>
              <w:jc w:val="left"/>
              <w:rPr>
                <w:highlight w:val="yellow"/>
              </w:rPr>
            </w:pPr>
          </w:p>
        </w:tc>
        <w:tc>
          <w:tcPr>
            <w:tcW w:w="1514" w:type="pct"/>
            <w:gridSpan w:val="2"/>
            <w:tcBorders>
              <w:top w:val="single" w:sz="4" w:space="0" w:color="auto"/>
              <w:bottom w:val="single" w:sz="4" w:space="0" w:color="auto"/>
            </w:tcBorders>
          </w:tcPr>
          <w:p w:rsidR="00582A26" w:rsidRPr="006E4E27" w:rsidRDefault="00582A26" w:rsidP="000844EF">
            <w:pPr>
              <w:ind w:firstLine="0"/>
              <w:jc w:val="left"/>
              <w:rPr>
                <w:highlight w:val="yellow"/>
              </w:rPr>
            </w:pPr>
          </w:p>
        </w:tc>
        <w:tc>
          <w:tcPr>
            <w:tcW w:w="876" w:type="pct"/>
            <w:gridSpan w:val="2"/>
            <w:tcBorders>
              <w:top w:val="single" w:sz="4" w:space="0" w:color="auto"/>
              <w:bottom w:val="single" w:sz="4" w:space="0" w:color="auto"/>
            </w:tcBorders>
          </w:tcPr>
          <w:p w:rsidR="00582A26" w:rsidRPr="006E4E27" w:rsidRDefault="00582A26" w:rsidP="000844EF">
            <w:pPr>
              <w:rPr>
                <w:highlight w:val="yellow"/>
              </w:rPr>
            </w:pPr>
          </w:p>
        </w:tc>
        <w:tc>
          <w:tcPr>
            <w:tcW w:w="133" w:type="pct"/>
            <w:tcBorders>
              <w:top w:val="single" w:sz="4" w:space="0" w:color="auto"/>
              <w:bottom w:val="single" w:sz="4" w:space="0" w:color="auto"/>
            </w:tcBorders>
          </w:tcPr>
          <w:p w:rsidR="00582A26" w:rsidRPr="006E4E27" w:rsidRDefault="00582A26" w:rsidP="000844EF">
            <w:pPr>
              <w:ind w:firstLine="0"/>
              <w:jc w:val="left"/>
              <w:rPr>
                <w:highlight w:val="yellow"/>
              </w:rPr>
            </w:pPr>
          </w:p>
        </w:tc>
      </w:tr>
      <w:tr w:rsidR="00582A26" w:rsidRPr="006E4E27" w:rsidTr="00237EA4">
        <w:trPr>
          <w:gridAfter w:val="1"/>
          <w:wAfter w:w="186" w:type="pct"/>
          <w:trHeight w:val="565"/>
        </w:trPr>
        <w:tc>
          <w:tcPr>
            <w:tcW w:w="1654" w:type="pct"/>
            <w:tcBorders>
              <w:top w:val="single" w:sz="4" w:space="0" w:color="auto"/>
              <w:bottom w:val="single" w:sz="4" w:space="0" w:color="auto"/>
            </w:tcBorders>
            <w:vAlign w:val="center"/>
          </w:tcPr>
          <w:p w:rsidR="00582A26" w:rsidRDefault="00582A26" w:rsidP="000844EF">
            <w:pPr>
              <w:ind w:firstLine="0"/>
            </w:pPr>
          </w:p>
          <w:p w:rsidR="00582A26" w:rsidRDefault="00582A26" w:rsidP="000844EF">
            <w:pPr>
              <w:ind w:firstLine="0"/>
            </w:pPr>
            <w:r>
              <w:t>Toplam</w:t>
            </w:r>
          </w:p>
          <w:p w:rsidR="00582A26" w:rsidRPr="002E5567" w:rsidRDefault="00582A26" w:rsidP="000844EF">
            <w:pPr>
              <w:ind w:firstLine="0"/>
            </w:pPr>
          </w:p>
        </w:tc>
        <w:tc>
          <w:tcPr>
            <w:tcW w:w="637" w:type="pct"/>
            <w:tcBorders>
              <w:top w:val="single" w:sz="4" w:space="0" w:color="auto"/>
              <w:bottom w:val="single" w:sz="4" w:space="0" w:color="auto"/>
            </w:tcBorders>
          </w:tcPr>
          <w:p w:rsidR="00582A26" w:rsidRPr="006E4E27" w:rsidRDefault="00582A26" w:rsidP="000844EF">
            <w:pPr>
              <w:rPr>
                <w:highlight w:val="yellow"/>
              </w:rPr>
            </w:pPr>
          </w:p>
        </w:tc>
        <w:tc>
          <w:tcPr>
            <w:tcW w:w="1514" w:type="pct"/>
            <w:gridSpan w:val="2"/>
            <w:tcBorders>
              <w:top w:val="single" w:sz="4" w:space="0" w:color="auto"/>
              <w:bottom w:val="single" w:sz="4" w:space="0" w:color="auto"/>
            </w:tcBorders>
          </w:tcPr>
          <w:p w:rsidR="00582A26" w:rsidRPr="006E4E27" w:rsidRDefault="00582A26" w:rsidP="000844EF">
            <w:pPr>
              <w:rPr>
                <w:highlight w:val="yellow"/>
              </w:rPr>
            </w:pPr>
          </w:p>
        </w:tc>
        <w:tc>
          <w:tcPr>
            <w:tcW w:w="876" w:type="pct"/>
            <w:gridSpan w:val="2"/>
            <w:tcBorders>
              <w:top w:val="single" w:sz="4" w:space="0" w:color="auto"/>
              <w:bottom w:val="single" w:sz="4" w:space="0" w:color="auto"/>
            </w:tcBorders>
          </w:tcPr>
          <w:p w:rsidR="00582A26" w:rsidRPr="006E4E27" w:rsidRDefault="00582A26" w:rsidP="000844EF">
            <w:pPr>
              <w:rPr>
                <w:highlight w:val="yellow"/>
              </w:rPr>
            </w:pPr>
          </w:p>
        </w:tc>
        <w:tc>
          <w:tcPr>
            <w:tcW w:w="133" w:type="pct"/>
            <w:tcBorders>
              <w:top w:val="single" w:sz="4" w:space="0" w:color="auto"/>
              <w:bottom w:val="single" w:sz="4" w:space="0" w:color="auto"/>
            </w:tcBorders>
          </w:tcPr>
          <w:p w:rsidR="00582A26" w:rsidRPr="006E4E27" w:rsidRDefault="00582A26" w:rsidP="000844EF">
            <w:pPr>
              <w:rPr>
                <w:highlight w:val="yellow"/>
              </w:rPr>
            </w:pPr>
          </w:p>
        </w:tc>
      </w:tr>
    </w:tbl>
    <w:p w:rsidR="002812F1" w:rsidRDefault="002812F1" w:rsidP="00E3176C">
      <w:pPr>
        <w:pStyle w:val="Balk3"/>
        <w:numPr>
          <w:ilvl w:val="0"/>
          <w:numId w:val="12"/>
        </w:numPr>
        <w:ind w:left="1134"/>
      </w:pPr>
      <w:bookmarkStart w:id="102" w:name="_Toc49339302"/>
      <w:r>
        <w:lastRenderedPageBreak/>
        <w:t>Verilen Taahhüt Belgeleri</w:t>
      </w:r>
      <w:bookmarkEnd w:id="102"/>
    </w:p>
    <w:p w:rsidR="002812F1" w:rsidRDefault="002812F1" w:rsidP="002812F1">
      <w:pPr>
        <w:tabs>
          <w:tab w:val="left" w:pos="2263"/>
        </w:tabs>
        <w:ind w:firstLine="708"/>
        <w:jc w:val="both"/>
        <w:rPr>
          <w:i/>
          <w:color w:val="1C283D"/>
        </w:rPr>
      </w:pPr>
      <w:r>
        <w:rPr>
          <w:i/>
          <w:color w:val="1C283D"/>
        </w:rPr>
        <w:tab/>
      </w:r>
    </w:p>
    <w:p w:rsidR="001906C7" w:rsidRDefault="001906C7" w:rsidP="004964FD">
      <w:pPr>
        <w:jc w:val="both"/>
        <w:rPr>
          <w:i/>
          <w:color w:val="1C283D"/>
        </w:rPr>
      </w:pPr>
    </w:p>
    <w:p w:rsidR="00F542E7" w:rsidRDefault="00705EA0" w:rsidP="003E6A8E">
      <w:pPr>
        <w:ind w:firstLine="708"/>
        <w:jc w:val="both"/>
        <w:rPr>
          <w:i/>
          <w:color w:val="1C283D"/>
        </w:rPr>
      </w:pPr>
      <w:r w:rsidRPr="00705EA0">
        <w:rPr>
          <w:i/>
          <w:color w:val="1C283D"/>
        </w:rPr>
        <w:t>Uluslararası kuruluşlara çağrılabilir sermaye karşılığı, sermaye paylarının değerlerinin korunması karşılığı, kullanılacak krediler karşılığı ve uluslararası kuruluşlara üyelik nedeniyle bu kuruluşların giderlerine katılım payı karşılığı olarak verilen taahhüt belgeleri i</w:t>
      </w:r>
      <w:r>
        <w:rPr>
          <w:i/>
          <w:color w:val="1C283D"/>
        </w:rPr>
        <w:t>le yerine getirilen taahhütler şekilde açıklanacaktır.</w:t>
      </w:r>
      <w:r w:rsidR="001906C7">
        <w:rPr>
          <w:i/>
          <w:color w:val="1C283D"/>
        </w:rPr>
        <w:t xml:space="preserve"> </w:t>
      </w:r>
    </w:p>
    <w:p w:rsidR="00F542E7" w:rsidRDefault="00F542E7" w:rsidP="00705EA0">
      <w:pPr>
        <w:ind w:firstLine="708"/>
        <w:jc w:val="both"/>
        <w:rPr>
          <w:i/>
          <w:color w:val="1C283D"/>
        </w:rPr>
      </w:pPr>
    </w:p>
    <w:p w:rsidR="00F770CD" w:rsidRDefault="00F770CD" w:rsidP="00705EA0">
      <w:pPr>
        <w:ind w:firstLine="708"/>
        <w:jc w:val="both"/>
        <w:rPr>
          <w:i/>
          <w:color w:val="1C283D"/>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2622"/>
        <w:gridCol w:w="2476"/>
      </w:tblGrid>
      <w:tr w:rsidR="00705EA0" w:rsidRPr="006E4E27" w:rsidTr="00237EA4">
        <w:trPr>
          <w:trHeight w:val="824"/>
        </w:trPr>
        <w:tc>
          <w:tcPr>
            <w:tcW w:w="2255" w:type="pct"/>
            <w:tcBorders>
              <w:bottom w:val="single" w:sz="4" w:space="0" w:color="auto"/>
            </w:tcBorders>
          </w:tcPr>
          <w:p w:rsidR="00705EA0" w:rsidRDefault="00705EA0" w:rsidP="000844EF">
            <w:pPr>
              <w:ind w:firstLine="0"/>
              <w:rPr>
                <w:b/>
              </w:rPr>
            </w:pPr>
            <w:r>
              <w:rPr>
                <w:b/>
              </w:rPr>
              <w:t xml:space="preserve">Verilen </w:t>
            </w:r>
          </w:p>
          <w:p w:rsidR="00705EA0" w:rsidRDefault="00705EA0" w:rsidP="000844EF">
            <w:pPr>
              <w:ind w:firstLine="0"/>
              <w:rPr>
                <w:b/>
              </w:rPr>
            </w:pPr>
            <w:r>
              <w:rPr>
                <w:b/>
              </w:rPr>
              <w:t>Taahhüt Belgeleri</w:t>
            </w:r>
          </w:p>
        </w:tc>
        <w:tc>
          <w:tcPr>
            <w:tcW w:w="1412" w:type="pct"/>
            <w:tcBorders>
              <w:bottom w:val="single" w:sz="4" w:space="0" w:color="auto"/>
            </w:tcBorders>
          </w:tcPr>
          <w:p w:rsidR="00705EA0" w:rsidRDefault="00705EA0" w:rsidP="000844EF">
            <w:pPr>
              <w:ind w:firstLine="0"/>
              <w:jc w:val="center"/>
              <w:rPr>
                <w:b/>
              </w:rPr>
            </w:pPr>
            <w:r>
              <w:rPr>
                <w:b/>
              </w:rPr>
              <w:t xml:space="preserve">Taahhüt </w:t>
            </w:r>
          </w:p>
          <w:p w:rsidR="00705EA0" w:rsidRPr="006E4E27" w:rsidRDefault="00705EA0" w:rsidP="000844EF">
            <w:pPr>
              <w:ind w:firstLine="0"/>
              <w:jc w:val="center"/>
              <w:rPr>
                <w:highlight w:val="yellow"/>
              </w:rPr>
            </w:pPr>
            <w:r>
              <w:rPr>
                <w:b/>
              </w:rPr>
              <w:t>Tutarı</w:t>
            </w:r>
          </w:p>
        </w:tc>
        <w:tc>
          <w:tcPr>
            <w:tcW w:w="1333" w:type="pct"/>
            <w:tcBorders>
              <w:bottom w:val="single" w:sz="4" w:space="0" w:color="auto"/>
            </w:tcBorders>
          </w:tcPr>
          <w:p w:rsidR="00705EA0" w:rsidRDefault="00705EA0" w:rsidP="00705EA0">
            <w:pPr>
              <w:ind w:firstLine="0"/>
              <w:jc w:val="left"/>
              <w:rPr>
                <w:b/>
              </w:rPr>
            </w:pPr>
            <w:r>
              <w:rPr>
                <w:b/>
              </w:rPr>
              <w:t>Yerine Getirilen Taahhüt Tutarı</w:t>
            </w:r>
          </w:p>
          <w:p w:rsidR="00705EA0" w:rsidRDefault="00705EA0" w:rsidP="000844EF">
            <w:pPr>
              <w:jc w:val="center"/>
              <w:rPr>
                <w:b/>
              </w:rPr>
            </w:pPr>
          </w:p>
        </w:tc>
      </w:tr>
      <w:tr w:rsidR="00705EA0" w:rsidRPr="006E4E27" w:rsidTr="00237EA4">
        <w:trPr>
          <w:trHeight w:val="926"/>
        </w:trPr>
        <w:tc>
          <w:tcPr>
            <w:tcW w:w="2255" w:type="pct"/>
            <w:tcBorders>
              <w:top w:val="single" w:sz="4" w:space="0" w:color="auto"/>
              <w:bottom w:val="single" w:sz="4" w:space="0" w:color="auto"/>
            </w:tcBorders>
          </w:tcPr>
          <w:p w:rsidR="00705EA0" w:rsidRPr="002E5567" w:rsidRDefault="00705EA0" w:rsidP="000844EF">
            <w:pPr>
              <w:ind w:firstLine="0"/>
              <w:jc w:val="left"/>
            </w:pPr>
          </w:p>
          <w:p w:rsidR="00705EA0" w:rsidRDefault="00705EA0" w:rsidP="000844EF">
            <w:pPr>
              <w:ind w:firstLine="0"/>
              <w:jc w:val="left"/>
            </w:pPr>
            <w:r w:rsidRPr="00705EA0">
              <w:t>Sermaye Karşılığı Verilenler</w:t>
            </w:r>
          </w:p>
          <w:p w:rsidR="00705EA0" w:rsidRDefault="00705EA0" w:rsidP="000844EF">
            <w:pPr>
              <w:ind w:firstLine="0"/>
              <w:jc w:val="left"/>
            </w:pPr>
          </w:p>
          <w:p w:rsidR="00705EA0" w:rsidRDefault="00705EA0" w:rsidP="000844EF">
            <w:pPr>
              <w:ind w:firstLine="0"/>
              <w:jc w:val="left"/>
            </w:pPr>
            <w:r w:rsidRPr="00705EA0">
              <w:t>Değer Koruma Karşılığı Verilenler</w:t>
            </w:r>
          </w:p>
          <w:p w:rsidR="00705EA0" w:rsidRDefault="00705EA0" w:rsidP="000844EF">
            <w:pPr>
              <w:ind w:firstLine="0"/>
              <w:jc w:val="left"/>
            </w:pPr>
          </w:p>
          <w:p w:rsidR="00705EA0" w:rsidRDefault="00705EA0" w:rsidP="000844EF">
            <w:pPr>
              <w:ind w:firstLine="0"/>
              <w:jc w:val="left"/>
            </w:pPr>
            <w:r w:rsidRPr="00705EA0">
              <w:t>Kredi Karşılığı Verilenler</w:t>
            </w:r>
          </w:p>
          <w:p w:rsidR="00705EA0" w:rsidRPr="00705EA0" w:rsidRDefault="00705EA0" w:rsidP="000844EF">
            <w:pPr>
              <w:ind w:firstLine="0"/>
              <w:jc w:val="left"/>
            </w:pPr>
          </w:p>
          <w:p w:rsidR="00705EA0" w:rsidRDefault="00705EA0" w:rsidP="000844EF">
            <w:pPr>
              <w:ind w:firstLine="0"/>
              <w:jc w:val="left"/>
            </w:pPr>
            <w:r w:rsidRPr="00705EA0">
              <w:t>Gider Karşılığı Verilenler</w:t>
            </w:r>
          </w:p>
          <w:p w:rsidR="00705EA0" w:rsidRPr="002E5567" w:rsidRDefault="00705EA0" w:rsidP="000844EF">
            <w:pPr>
              <w:ind w:firstLine="0"/>
              <w:jc w:val="left"/>
            </w:pPr>
          </w:p>
        </w:tc>
        <w:tc>
          <w:tcPr>
            <w:tcW w:w="1412" w:type="pct"/>
            <w:tcBorders>
              <w:top w:val="single" w:sz="4" w:space="0" w:color="auto"/>
              <w:bottom w:val="single" w:sz="4" w:space="0" w:color="auto"/>
            </w:tcBorders>
          </w:tcPr>
          <w:p w:rsidR="00705EA0" w:rsidRPr="003670A5" w:rsidRDefault="00705EA0" w:rsidP="000844EF">
            <w:pPr>
              <w:ind w:firstLine="0"/>
              <w:jc w:val="left"/>
            </w:pPr>
          </w:p>
          <w:p w:rsidR="003670A5" w:rsidRPr="003670A5" w:rsidRDefault="003670A5" w:rsidP="003670A5">
            <w:pPr>
              <w:ind w:firstLine="0"/>
              <w:jc w:val="center"/>
            </w:pPr>
            <w:r w:rsidRPr="003670A5">
              <w:t>0,00</w:t>
            </w:r>
          </w:p>
          <w:p w:rsidR="003670A5" w:rsidRPr="003670A5" w:rsidRDefault="003670A5" w:rsidP="003670A5">
            <w:pPr>
              <w:ind w:firstLine="0"/>
              <w:jc w:val="center"/>
            </w:pPr>
          </w:p>
          <w:p w:rsidR="003670A5" w:rsidRPr="003670A5" w:rsidRDefault="003670A5" w:rsidP="003670A5">
            <w:pPr>
              <w:ind w:firstLine="0"/>
              <w:jc w:val="center"/>
            </w:pPr>
            <w:r w:rsidRPr="003670A5">
              <w:t>0,00</w:t>
            </w:r>
          </w:p>
          <w:p w:rsidR="003670A5" w:rsidRPr="003670A5" w:rsidRDefault="003670A5" w:rsidP="003670A5">
            <w:pPr>
              <w:ind w:firstLine="0"/>
              <w:jc w:val="center"/>
            </w:pPr>
          </w:p>
          <w:p w:rsidR="003670A5" w:rsidRPr="003670A5" w:rsidRDefault="003670A5" w:rsidP="003670A5">
            <w:pPr>
              <w:ind w:firstLine="0"/>
              <w:jc w:val="center"/>
            </w:pPr>
            <w:r w:rsidRPr="003670A5">
              <w:t>0,00</w:t>
            </w:r>
          </w:p>
          <w:p w:rsidR="003670A5" w:rsidRPr="003670A5" w:rsidRDefault="003670A5" w:rsidP="003670A5">
            <w:pPr>
              <w:ind w:firstLine="0"/>
              <w:jc w:val="center"/>
            </w:pPr>
          </w:p>
          <w:p w:rsidR="003670A5" w:rsidRPr="003670A5" w:rsidRDefault="003670A5" w:rsidP="003670A5">
            <w:pPr>
              <w:ind w:firstLine="0"/>
              <w:jc w:val="center"/>
            </w:pPr>
            <w:r w:rsidRPr="003670A5">
              <w:t>0,00</w:t>
            </w:r>
          </w:p>
        </w:tc>
        <w:tc>
          <w:tcPr>
            <w:tcW w:w="1333" w:type="pct"/>
            <w:tcBorders>
              <w:top w:val="single" w:sz="4" w:space="0" w:color="auto"/>
              <w:bottom w:val="single" w:sz="4" w:space="0" w:color="auto"/>
            </w:tcBorders>
          </w:tcPr>
          <w:p w:rsidR="00705EA0" w:rsidRPr="003670A5" w:rsidRDefault="00705EA0" w:rsidP="000844EF"/>
          <w:p w:rsidR="003670A5" w:rsidRPr="003670A5" w:rsidRDefault="003670A5" w:rsidP="000844EF">
            <w:r w:rsidRPr="003670A5">
              <w:t>0,00</w:t>
            </w:r>
          </w:p>
          <w:p w:rsidR="003670A5" w:rsidRPr="003670A5" w:rsidRDefault="003670A5" w:rsidP="000844EF"/>
          <w:p w:rsidR="003670A5" w:rsidRPr="003670A5" w:rsidRDefault="003670A5" w:rsidP="000844EF">
            <w:r w:rsidRPr="003670A5">
              <w:t>0,00</w:t>
            </w:r>
          </w:p>
          <w:p w:rsidR="003670A5" w:rsidRPr="003670A5" w:rsidRDefault="003670A5" w:rsidP="000844EF"/>
          <w:p w:rsidR="003670A5" w:rsidRPr="003670A5" w:rsidRDefault="003670A5" w:rsidP="000844EF">
            <w:r w:rsidRPr="003670A5">
              <w:t>0,00</w:t>
            </w:r>
          </w:p>
          <w:p w:rsidR="003670A5" w:rsidRPr="003670A5" w:rsidRDefault="003670A5" w:rsidP="000844EF"/>
          <w:p w:rsidR="003670A5" w:rsidRPr="003670A5" w:rsidRDefault="003670A5" w:rsidP="000844EF">
            <w:r w:rsidRPr="003670A5">
              <w:t>0,00</w:t>
            </w:r>
          </w:p>
        </w:tc>
      </w:tr>
      <w:tr w:rsidR="00705EA0" w:rsidRPr="006E4E27" w:rsidTr="00237EA4">
        <w:trPr>
          <w:trHeight w:val="565"/>
        </w:trPr>
        <w:tc>
          <w:tcPr>
            <w:tcW w:w="2255" w:type="pct"/>
            <w:tcBorders>
              <w:top w:val="single" w:sz="4" w:space="0" w:color="auto"/>
              <w:bottom w:val="single" w:sz="4" w:space="0" w:color="auto"/>
            </w:tcBorders>
            <w:vAlign w:val="center"/>
          </w:tcPr>
          <w:p w:rsidR="00705EA0" w:rsidRDefault="00705EA0" w:rsidP="000844EF">
            <w:pPr>
              <w:ind w:firstLine="0"/>
            </w:pPr>
          </w:p>
          <w:p w:rsidR="00705EA0" w:rsidRDefault="00705EA0" w:rsidP="000844EF">
            <w:pPr>
              <w:ind w:firstLine="0"/>
            </w:pPr>
            <w:r>
              <w:t>Toplam</w:t>
            </w:r>
          </w:p>
          <w:p w:rsidR="00705EA0" w:rsidRPr="002E5567" w:rsidRDefault="00705EA0" w:rsidP="000844EF">
            <w:pPr>
              <w:ind w:firstLine="0"/>
            </w:pPr>
          </w:p>
        </w:tc>
        <w:tc>
          <w:tcPr>
            <w:tcW w:w="1412" w:type="pct"/>
            <w:tcBorders>
              <w:top w:val="single" w:sz="4" w:space="0" w:color="auto"/>
              <w:bottom w:val="single" w:sz="4" w:space="0" w:color="auto"/>
            </w:tcBorders>
          </w:tcPr>
          <w:p w:rsidR="00705EA0" w:rsidRPr="006E4E27" w:rsidRDefault="00705EA0" w:rsidP="000844EF">
            <w:pPr>
              <w:rPr>
                <w:highlight w:val="yellow"/>
              </w:rPr>
            </w:pPr>
          </w:p>
        </w:tc>
        <w:tc>
          <w:tcPr>
            <w:tcW w:w="1333" w:type="pct"/>
            <w:tcBorders>
              <w:top w:val="single" w:sz="4" w:space="0" w:color="auto"/>
              <w:bottom w:val="single" w:sz="4" w:space="0" w:color="auto"/>
            </w:tcBorders>
          </w:tcPr>
          <w:p w:rsidR="00705EA0" w:rsidRPr="006E4E27" w:rsidRDefault="00705EA0" w:rsidP="000844EF">
            <w:pPr>
              <w:rPr>
                <w:highlight w:val="yellow"/>
              </w:rPr>
            </w:pPr>
          </w:p>
        </w:tc>
      </w:tr>
    </w:tbl>
    <w:p w:rsidR="00336C6E" w:rsidRPr="005E3C50" w:rsidRDefault="00705EA0" w:rsidP="005E3C50">
      <w:pPr>
        <w:tabs>
          <w:tab w:val="left" w:pos="2263"/>
        </w:tabs>
        <w:ind w:firstLine="708"/>
        <w:jc w:val="both"/>
        <w:rPr>
          <w:i/>
          <w:color w:val="1C283D"/>
        </w:rPr>
      </w:pPr>
      <w:r>
        <w:rPr>
          <w:i/>
          <w:color w:val="1C283D"/>
        </w:rPr>
        <w:t xml:space="preserve"> </w:t>
      </w:r>
    </w:p>
    <w:p w:rsidR="002812F1" w:rsidRDefault="002812F1" w:rsidP="00E3176C">
      <w:pPr>
        <w:pStyle w:val="Balk2"/>
        <w:numPr>
          <w:ilvl w:val="0"/>
          <w:numId w:val="8"/>
        </w:numPr>
      </w:pPr>
      <w:bookmarkStart w:id="103" w:name="_Toc49339303"/>
      <w:r>
        <w:t>KOŞULLU VARLIKLAR</w:t>
      </w:r>
      <w:bookmarkEnd w:id="103"/>
    </w:p>
    <w:p w:rsidR="002812F1" w:rsidRDefault="002812F1" w:rsidP="002812F1">
      <w:pPr>
        <w:ind w:firstLine="708"/>
        <w:jc w:val="both"/>
        <w:rPr>
          <w:i/>
          <w:color w:val="1C283D"/>
        </w:rPr>
      </w:pPr>
    </w:p>
    <w:p w:rsidR="002812F1" w:rsidRDefault="002812F1" w:rsidP="002812F1">
      <w:pPr>
        <w:ind w:firstLine="708"/>
        <w:jc w:val="both"/>
        <w:rPr>
          <w:i/>
          <w:color w:val="1C283D"/>
        </w:rPr>
      </w:pPr>
    </w:p>
    <w:p w:rsidR="0097161F" w:rsidRDefault="0097161F" w:rsidP="00FD245E">
      <w:pPr>
        <w:ind w:firstLine="708"/>
        <w:jc w:val="both"/>
        <w:rPr>
          <w:i/>
          <w:color w:val="1C283D"/>
        </w:rPr>
      </w:pPr>
      <w:r>
        <w:rPr>
          <w:i/>
          <w:color w:val="1C283D"/>
        </w:rPr>
        <w:t xml:space="preserve">Koşullu varlıklara </w:t>
      </w:r>
      <w:r w:rsidRPr="00CA72E8">
        <w:rPr>
          <w:i/>
          <w:color w:val="1C283D"/>
        </w:rPr>
        <w:t xml:space="preserve">ilişkin </w:t>
      </w:r>
      <w:r>
        <w:rPr>
          <w:i/>
          <w:color w:val="1C283D"/>
        </w:rPr>
        <w:t>genel bilgiler aşa</w:t>
      </w:r>
      <w:r w:rsidR="00336C6E">
        <w:rPr>
          <w:i/>
          <w:color w:val="1C283D"/>
        </w:rPr>
        <w:t>ğıdaki şekilde gösterilecektir.</w:t>
      </w:r>
    </w:p>
    <w:tbl>
      <w:tblPr>
        <w:tblStyle w:val="TabloKlavuzu"/>
        <w:tblW w:w="5000" w:type="pct"/>
        <w:tblLook w:val="04A0" w:firstRow="1" w:lastRow="0" w:firstColumn="1" w:lastColumn="0" w:noHBand="0" w:noVBand="1"/>
      </w:tblPr>
      <w:tblGrid>
        <w:gridCol w:w="3209"/>
        <w:gridCol w:w="1632"/>
        <w:gridCol w:w="286"/>
        <w:gridCol w:w="1579"/>
        <w:gridCol w:w="143"/>
        <w:gridCol w:w="2437"/>
      </w:tblGrid>
      <w:tr w:rsidR="0097161F" w:rsidRPr="006E4E27" w:rsidTr="00237EA4">
        <w:tc>
          <w:tcPr>
            <w:tcW w:w="3611" w:type="pct"/>
            <w:gridSpan w:val="4"/>
            <w:tcBorders>
              <w:top w:val="nil"/>
              <w:left w:val="nil"/>
              <w:bottom w:val="single" w:sz="4" w:space="0" w:color="auto"/>
              <w:right w:val="nil"/>
            </w:tcBorders>
          </w:tcPr>
          <w:p w:rsidR="0097161F" w:rsidRDefault="0097161F" w:rsidP="000844EF">
            <w:pPr>
              <w:tabs>
                <w:tab w:val="left" w:pos="3751"/>
              </w:tabs>
              <w:ind w:firstLine="0"/>
              <w:jc w:val="left"/>
              <w:rPr>
                <w:b/>
              </w:rPr>
            </w:pPr>
            <w:r>
              <w:rPr>
                <w:b/>
              </w:rPr>
              <w:t>Koşullu Varlıklar</w:t>
            </w:r>
            <w:r>
              <w:rPr>
                <w:b/>
              </w:rPr>
              <w:tab/>
            </w:r>
          </w:p>
          <w:p w:rsidR="0097161F" w:rsidRPr="00977538" w:rsidRDefault="0097161F" w:rsidP="000844EF">
            <w:pPr>
              <w:ind w:firstLine="0"/>
              <w:jc w:val="center"/>
              <w:rPr>
                <w:b/>
              </w:rPr>
            </w:pPr>
          </w:p>
        </w:tc>
        <w:tc>
          <w:tcPr>
            <w:tcW w:w="1389" w:type="pct"/>
            <w:gridSpan w:val="2"/>
            <w:tcBorders>
              <w:top w:val="nil"/>
              <w:left w:val="nil"/>
              <w:bottom w:val="single" w:sz="4" w:space="0" w:color="auto"/>
              <w:right w:val="nil"/>
            </w:tcBorders>
            <w:vAlign w:val="center"/>
          </w:tcPr>
          <w:p w:rsidR="0097161F" w:rsidRDefault="0097161F" w:rsidP="000844EF">
            <w:pPr>
              <w:ind w:firstLine="0"/>
              <w:jc w:val="left"/>
              <w:rPr>
                <w:b/>
                <w:bCs/>
              </w:rPr>
            </w:pPr>
            <w:r>
              <w:rPr>
                <w:b/>
                <w:bCs/>
              </w:rPr>
              <w:t xml:space="preserve">Tutar </w:t>
            </w:r>
          </w:p>
          <w:p w:rsidR="0097161F" w:rsidRPr="006E4E27" w:rsidRDefault="0097161F" w:rsidP="000844EF">
            <w:pPr>
              <w:ind w:firstLine="0"/>
              <w:jc w:val="center"/>
              <w:rPr>
                <w:b/>
                <w:bCs/>
              </w:rPr>
            </w:pPr>
          </w:p>
        </w:tc>
      </w:tr>
      <w:tr w:rsidR="0097161F" w:rsidRPr="006E4E27" w:rsidTr="00237EA4">
        <w:trPr>
          <w:trHeight w:val="646"/>
        </w:trPr>
        <w:tc>
          <w:tcPr>
            <w:tcW w:w="3688" w:type="pct"/>
            <w:gridSpan w:val="5"/>
            <w:tcBorders>
              <w:left w:val="nil"/>
              <w:bottom w:val="nil"/>
              <w:right w:val="nil"/>
            </w:tcBorders>
            <w:vAlign w:val="center"/>
          </w:tcPr>
          <w:p w:rsidR="0097161F" w:rsidRDefault="0097161F" w:rsidP="000844EF">
            <w:pPr>
              <w:ind w:firstLine="0"/>
              <w:jc w:val="left"/>
            </w:pPr>
          </w:p>
          <w:p w:rsidR="0097161F" w:rsidRPr="006E4E27" w:rsidRDefault="0097161F" w:rsidP="000844EF">
            <w:pPr>
              <w:ind w:firstLine="0"/>
              <w:jc w:val="left"/>
            </w:pPr>
            <w:r>
              <w:t>Kamu Özel İşbirliği Taahhütleri</w:t>
            </w:r>
          </w:p>
        </w:tc>
        <w:tc>
          <w:tcPr>
            <w:tcW w:w="1312" w:type="pct"/>
            <w:tcBorders>
              <w:left w:val="nil"/>
              <w:bottom w:val="nil"/>
              <w:right w:val="nil"/>
            </w:tcBorders>
          </w:tcPr>
          <w:p w:rsidR="0097161F" w:rsidRPr="006E4E27" w:rsidRDefault="0097161F" w:rsidP="000844EF">
            <w:pPr>
              <w:ind w:firstLine="0"/>
              <w:jc w:val="left"/>
            </w:pPr>
          </w:p>
        </w:tc>
      </w:tr>
      <w:tr w:rsidR="0097161F" w:rsidRPr="006E4E27" w:rsidTr="00237EA4">
        <w:trPr>
          <w:trHeight w:val="568"/>
        </w:trPr>
        <w:tc>
          <w:tcPr>
            <w:tcW w:w="2761" w:type="pct"/>
            <w:gridSpan w:val="3"/>
            <w:tcBorders>
              <w:top w:val="nil"/>
              <w:left w:val="nil"/>
              <w:bottom w:val="nil"/>
              <w:right w:val="nil"/>
            </w:tcBorders>
            <w:vAlign w:val="center"/>
          </w:tcPr>
          <w:p w:rsidR="0097161F" w:rsidRPr="006E4E27" w:rsidRDefault="0097161F" w:rsidP="000844EF">
            <w:pPr>
              <w:ind w:firstLine="0"/>
              <w:jc w:val="left"/>
            </w:pPr>
            <w:r>
              <w:t>Kira ve İrtifak Hakkı Gelirleri</w:t>
            </w:r>
            <w:r w:rsidRPr="006E4E27">
              <w:t xml:space="preserve"> </w:t>
            </w:r>
          </w:p>
        </w:tc>
        <w:tc>
          <w:tcPr>
            <w:tcW w:w="849" w:type="pct"/>
            <w:tcBorders>
              <w:top w:val="nil"/>
              <w:left w:val="nil"/>
              <w:bottom w:val="nil"/>
              <w:right w:val="nil"/>
            </w:tcBorders>
          </w:tcPr>
          <w:p w:rsidR="0097161F" w:rsidRPr="006E4E27" w:rsidRDefault="0097161F" w:rsidP="000844EF"/>
        </w:tc>
        <w:tc>
          <w:tcPr>
            <w:tcW w:w="1389" w:type="pct"/>
            <w:gridSpan w:val="2"/>
            <w:tcBorders>
              <w:top w:val="nil"/>
              <w:left w:val="nil"/>
              <w:bottom w:val="nil"/>
              <w:right w:val="nil"/>
            </w:tcBorders>
          </w:tcPr>
          <w:p w:rsidR="006D3FDD" w:rsidRDefault="006D3FDD" w:rsidP="000844EF">
            <w:pPr>
              <w:ind w:firstLine="0"/>
              <w:jc w:val="left"/>
            </w:pPr>
          </w:p>
          <w:p w:rsidR="0097161F" w:rsidRPr="006E4E27" w:rsidRDefault="006D3FDD" w:rsidP="000844EF">
            <w:pPr>
              <w:ind w:firstLine="0"/>
              <w:jc w:val="left"/>
            </w:pPr>
            <w:r>
              <w:t xml:space="preserve">        233.391,27</w:t>
            </w:r>
          </w:p>
        </w:tc>
      </w:tr>
      <w:tr w:rsidR="00A23B04" w:rsidRPr="006E4E27" w:rsidTr="00237EA4">
        <w:trPr>
          <w:trHeight w:val="535"/>
        </w:trPr>
        <w:tc>
          <w:tcPr>
            <w:tcW w:w="2607" w:type="pct"/>
            <w:gridSpan w:val="2"/>
            <w:tcBorders>
              <w:top w:val="nil"/>
              <w:left w:val="nil"/>
              <w:right w:val="nil"/>
            </w:tcBorders>
            <w:vAlign w:val="center"/>
          </w:tcPr>
          <w:p w:rsidR="00A23B04" w:rsidRDefault="00A23B04" w:rsidP="000844EF">
            <w:pPr>
              <w:ind w:firstLine="0"/>
            </w:pPr>
          </w:p>
          <w:p w:rsidR="00A23B04" w:rsidRDefault="00A23B04" w:rsidP="000844EF">
            <w:pPr>
              <w:ind w:firstLine="0"/>
            </w:pPr>
            <w:r>
              <w:t>Kişilere Ait Menkul Kıymetler</w:t>
            </w:r>
          </w:p>
          <w:p w:rsidR="00A23B04" w:rsidRDefault="00A23B04" w:rsidP="000844EF">
            <w:pPr>
              <w:ind w:firstLine="0"/>
            </w:pPr>
          </w:p>
          <w:p w:rsidR="00A23B04" w:rsidRDefault="00A23B04" w:rsidP="000844EF">
            <w:pPr>
              <w:ind w:firstLine="0"/>
            </w:pPr>
            <w:r>
              <w:t>Alınan</w:t>
            </w:r>
            <w:r w:rsidRPr="00CA72E8">
              <w:t xml:space="preserve"> Teminat Mektupları</w:t>
            </w:r>
            <w:r>
              <w:t xml:space="preserve"> </w:t>
            </w:r>
          </w:p>
          <w:p w:rsidR="00A23B04" w:rsidRDefault="00A23B04" w:rsidP="000844EF">
            <w:pPr>
              <w:ind w:firstLine="0"/>
            </w:pPr>
          </w:p>
          <w:p w:rsidR="00A23B04" w:rsidRDefault="00A23B04" w:rsidP="000844EF">
            <w:pPr>
              <w:ind w:firstLine="0"/>
            </w:pPr>
            <w:r w:rsidRPr="00CA72E8">
              <w:t>Diğer Şarta Bağlı Yükümlülükler</w:t>
            </w:r>
          </w:p>
          <w:p w:rsidR="00A23B04" w:rsidRDefault="00A23B04" w:rsidP="000844EF">
            <w:pPr>
              <w:ind w:firstLine="0"/>
            </w:pPr>
          </w:p>
        </w:tc>
        <w:tc>
          <w:tcPr>
            <w:tcW w:w="1004" w:type="pct"/>
            <w:gridSpan w:val="2"/>
            <w:tcBorders>
              <w:top w:val="nil"/>
              <w:left w:val="nil"/>
              <w:right w:val="nil"/>
            </w:tcBorders>
          </w:tcPr>
          <w:p w:rsidR="00A23B04" w:rsidRPr="006E4E27" w:rsidRDefault="00A23B04" w:rsidP="000844EF"/>
        </w:tc>
        <w:tc>
          <w:tcPr>
            <w:tcW w:w="1389" w:type="pct"/>
            <w:gridSpan w:val="2"/>
            <w:tcBorders>
              <w:top w:val="nil"/>
              <w:left w:val="nil"/>
              <w:right w:val="nil"/>
            </w:tcBorders>
          </w:tcPr>
          <w:p w:rsidR="00A23B04" w:rsidRDefault="00A23B04" w:rsidP="000844EF"/>
          <w:p w:rsidR="00AA0364" w:rsidRDefault="00AA0364" w:rsidP="000844EF"/>
          <w:p w:rsidR="00AA0364" w:rsidRDefault="00AA0364" w:rsidP="000844EF"/>
          <w:p w:rsidR="00AA0364" w:rsidRPr="006E4E27" w:rsidRDefault="00AA0364" w:rsidP="000844EF">
            <w:r>
              <w:t>284.434,63</w:t>
            </w:r>
          </w:p>
        </w:tc>
      </w:tr>
      <w:tr w:rsidR="0097161F" w:rsidRPr="006E4E27" w:rsidTr="00237EA4">
        <w:trPr>
          <w:trHeight w:val="568"/>
        </w:trPr>
        <w:tc>
          <w:tcPr>
            <w:tcW w:w="1728" w:type="pct"/>
            <w:tcBorders>
              <w:left w:val="nil"/>
              <w:bottom w:val="single" w:sz="4" w:space="0" w:color="auto"/>
              <w:right w:val="nil"/>
            </w:tcBorders>
            <w:vAlign w:val="center"/>
          </w:tcPr>
          <w:p w:rsidR="0097161F" w:rsidRPr="006E4E27" w:rsidRDefault="0097161F" w:rsidP="000844EF">
            <w:pPr>
              <w:ind w:firstLine="0"/>
            </w:pPr>
            <w:r>
              <w:t>Toplam</w:t>
            </w:r>
          </w:p>
        </w:tc>
        <w:tc>
          <w:tcPr>
            <w:tcW w:w="1882" w:type="pct"/>
            <w:gridSpan w:val="3"/>
            <w:tcBorders>
              <w:left w:val="nil"/>
              <w:bottom w:val="single" w:sz="4" w:space="0" w:color="auto"/>
              <w:right w:val="nil"/>
            </w:tcBorders>
          </w:tcPr>
          <w:p w:rsidR="0097161F" w:rsidRPr="006E4E27" w:rsidRDefault="0097161F" w:rsidP="000844EF"/>
        </w:tc>
        <w:tc>
          <w:tcPr>
            <w:tcW w:w="1389" w:type="pct"/>
            <w:gridSpan w:val="2"/>
            <w:tcBorders>
              <w:left w:val="nil"/>
              <w:bottom w:val="single" w:sz="4" w:space="0" w:color="auto"/>
              <w:right w:val="nil"/>
            </w:tcBorders>
          </w:tcPr>
          <w:p w:rsidR="0097161F" w:rsidRDefault="0097161F" w:rsidP="000844EF"/>
          <w:p w:rsidR="006D3FDD" w:rsidRDefault="006D3FDD" w:rsidP="000844EF">
            <w:r>
              <w:t>517.825,90</w:t>
            </w:r>
          </w:p>
          <w:p w:rsidR="006D3FDD" w:rsidRPr="006E4E27" w:rsidRDefault="006D3FDD" w:rsidP="000844EF"/>
        </w:tc>
      </w:tr>
    </w:tbl>
    <w:p w:rsidR="00F542E7" w:rsidRDefault="00F542E7" w:rsidP="003E6A8E">
      <w:pPr>
        <w:jc w:val="both"/>
        <w:rPr>
          <w:i/>
          <w:color w:val="1C283D"/>
        </w:rPr>
      </w:pPr>
    </w:p>
    <w:p w:rsidR="00520A76" w:rsidRDefault="00520A76" w:rsidP="003E6A8E">
      <w:pPr>
        <w:jc w:val="both"/>
        <w:rPr>
          <w:i/>
          <w:color w:val="1C283D"/>
        </w:rPr>
      </w:pPr>
    </w:p>
    <w:p w:rsidR="00520A76" w:rsidRDefault="00520A76" w:rsidP="003E6A8E">
      <w:pPr>
        <w:jc w:val="both"/>
        <w:rPr>
          <w:i/>
          <w:color w:val="1C283D"/>
        </w:rPr>
      </w:pPr>
    </w:p>
    <w:p w:rsidR="00520A76" w:rsidRDefault="00520A76" w:rsidP="003E6A8E">
      <w:pPr>
        <w:jc w:val="both"/>
        <w:rPr>
          <w:i/>
          <w:color w:val="1C283D"/>
        </w:rPr>
      </w:pPr>
    </w:p>
    <w:p w:rsidR="002812F1" w:rsidRDefault="002812F1" w:rsidP="00E3176C">
      <w:pPr>
        <w:pStyle w:val="Balk3"/>
        <w:numPr>
          <w:ilvl w:val="0"/>
          <w:numId w:val="14"/>
        </w:numPr>
      </w:pPr>
      <w:bookmarkStart w:id="104" w:name="_Toc49339304"/>
      <w:r>
        <w:lastRenderedPageBreak/>
        <w:t>Kamu Özel İşbirliği Taahhütleri</w:t>
      </w:r>
      <w:bookmarkEnd w:id="104"/>
    </w:p>
    <w:p w:rsidR="002812F1" w:rsidRDefault="002812F1" w:rsidP="002812F1"/>
    <w:p w:rsidR="00F770CD" w:rsidRDefault="004F09FC" w:rsidP="00883FA0">
      <w:pPr>
        <w:ind w:firstLine="708"/>
        <w:jc w:val="both"/>
        <w:rPr>
          <w:i/>
          <w:color w:val="1C283D"/>
        </w:rPr>
      </w:pPr>
      <w:r>
        <w:rPr>
          <w:i/>
          <w:color w:val="1C283D"/>
        </w:rPr>
        <w:t xml:space="preserve">Kamu Özel İşbirliği </w:t>
      </w:r>
      <w:r w:rsidR="0097161F" w:rsidRPr="0097161F">
        <w:rPr>
          <w:i/>
          <w:color w:val="1C283D"/>
        </w:rPr>
        <w:t>Sözleşme</w:t>
      </w:r>
      <w:r>
        <w:rPr>
          <w:i/>
          <w:color w:val="1C283D"/>
        </w:rPr>
        <w:t>si kapsamında</w:t>
      </w:r>
      <w:r w:rsidR="0097161F" w:rsidRPr="0097161F">
        <w:rPr>
          <w:i/>
          <w:color w:val="1C283D"/>
        </w:rPr>
        <w:t xml:space="preserve"> İşletmeci/Görevli Şirket/Yüklenicinin yerine getirmeyi taahhüt ettiği yapım işleri</w:t>
      </w:r>
      <w:r>
        <w:rPr>
          <w:i/>
          <w:color w:val="1C283D"/>
        </w:rPr>
        <w:t xml:space="preserve">ne ilişkin </w:t>
      </w:r>
      <w:r w:rsidR="0097161F" w:rsidRPr="0097161F">
        <w:rPr>
          <w:i/>
          <w:color w:val="1C283D"/>
        </w:rPr>
        <w:t xml:space="preserve">giriştiği taahhüt tutarları </w:t>
      </w:r>
      <w:r>
        <w:rPr>
          <w:i/>
          <w:color w:val="1C283D"/>
        </w:rPr>
        <w:t>aşağıdaki şekilde gösterilecektir.</w:t>
      </w:r>
    </w:p>
    <w:p w:rsidR="00F542E7" w:rsidRDefault="00F542E7" w:rsidP="00883FA0">
      <w:pPr>
        <w:ind w:firstLine="708"/>
        <w:jc w:val="both"/>
        <w:rPr>
          <w:i/>
          <w:color w:val="1C283D"/>
        </w:rPr>
      </w:pPr>
    </w:p>
    <w:p w:rsidR="00F542E7" w:rsidRDefault="00F542E7" w:rsidP="00883FA0">
      <w:pPr>
        <w:ind w:firstLine="708"/>
        <w:jc w:val="both"/>
        <w:rPr>
          <w:i/>
          <w:color w:val="1C283D"/>
        </w:rPr>
      </w:pPr>
    </w:p>
    <w:p w:rsidR="00883FA0" w:rsidRDefault="00883FA0" w:rsidP="00883FA0">
      <w:pPr>
        <w:ind w:firstLine="708"/>
        <w:jc w:val="both"/>
        <w:rPr>
          <w:i/>
          <w:color w:val="1C283D"/>
        </w:rPr>
      </w:pPr>
    </w:p>
    <w:tbl>
      <w:tblPr>
        <w:tblStyle w:val="TabloKlavuzu"/>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276"/>
        <w:gridCol w:w="1134"/>
        <w:gridCol w:w="1418"/>
        <w:gridCol w:w="141"/>
        <w:gridCol w:w="1418"/>
        <w:gridCol w:w="236"/>
        <w:gridCol w:w="331"/>
      </w:tblGrid>
      <w:tr w:rsidR="004F09FC" w:rsidRPr="006E4E27" w:rsidTr="000844EF">
        <w:trPr>
          <w:trHeight w:val="824"/>
        </w:trPr>
        <w:tc>
          <w:tcPr>
            <w:tcW w:w="2943" w:type="dxa"/>
            <w:tcBorders>
              <w:bottom w:val="single" w:sz="4" w:space="0" w:color="auto"/>
            </w:tcBorders>
          </w:tcPr>
          <w:p w:rsidR="001D7E32" w:rsidRDefault="001D7E32" w:rsidP="000844EF">
            <w:pPr>
              <w:ind w:firstLine="0"/>
              <w:rPr>
                <w:b/>
              </w:rPr>
            </w:pPr>
          </w:p>
          <w:p w:rsidR="004F09FC" w:rsidRDefault="004F09FC" w:rsidP="000844EF">
            <w:pPr>
              <w:ind w:firstLine="0"/>
              <w:rPr>
                <w:b/>
              </w:rPr>
            </w:pPr>
            <w:r>
              <w:rPr>
                <w:b/>
              </w:rPr>
              <w:t>KÖİ Sözleşmeleri</w:t>
            </w:r>
          </w:p>
        </w:tc>
        <w:tc>
          <w:tcPr>
            <w:tcW w:w="1276" w:type="dxa"/>
            <w:tcBorders>
              <w:bottom w:val="single" w:sz="4" w:space="0" w:color="auto"/>
            </w:tcBorders>
          </w:tcPr>
          <w:p w:rsidR="004F09FC" w:rsidRPr="006E4E27" w:rsidRDefault="004F09FC" w:rsidP="000844EF">
            <w:pPr>
              <w:ind w:firstLine="0"/>
              <w:jc w:val="center"/>
              <w:rPr>
                <w:highlight w:val="yellow"/>
              </w:rPr>
            </w:pPr>
            <w:r>
              <w:rPr>
                <w:b/>
              </w:rPr>
              <w:t>Sözleşme Tutarı</w:t>
            </w:r>
          </w:p>
        </w:tc>
        <w:tc>
          <w:tcPr>
            <w:tcW w:w="1134" w:type="dxa"/>
            <w:tcBorders>
              <w:bottom w:val="single" w:sz="4" w:space="0" w:color="auto"/>
            </w:tcBorders>
          </w:tcPr>
          <w:p w:rsidR="004F09FC" w:rsidRDefault="004F09FC" w:rsidP="000844EF">
            <w:pPr>
              <w:ind w:firstLine="0"/>
              <w:jc w:val="center"/>
              <w:rPr>
                <w:b/>
              </w:rPr>
            </w:pPr>
            <w:r>
              <w:rPr>
                <w:b/>
              </w:rPr>
              <w:t>Sözleşme</w:t>
            </w:r>
          </w:p>
          <w:p w:rsidR="004F09FC" w:rsidRPr="006E4E27" w:rsidRDefault="004F09FC" w:rsidP="000844EF">
            <w:pPr>
              <w:ind w:firstLine="0"/>
              <w:jc w:val="center"/>
              <w:rPr>
                <w:highlight w:val="yellow"/>
              </w:rPr>
            </w:pPr>
            <w:r>
              <w:rPr>
                <w:b/>
              </w:rPr>
              <w:t>Süresi</w:t>
            </w:r>
          </w:p>
        </w:tc>
        <w:tc>
          <w:tcPr>
            <w:tcW w:w="1559" w:type="dxa"/>
            <w:gridSpan w:val="2"/>
            <w:tcBorders>
              <w:bottom w:val="single" w:sz="4" w:space="0" w:color="auto"/>
            </w:tcBorders>
          </w:tcPr>
          <w:p w:rsidR="004F09FC" w:rsidRPr="006E4E27" w:rsidRDefault="004F09FC" w:rsidP="000844EF">
            <w:pPr>
              <w:tabs>
                <w:tab w:val="left" w:pos="2540"/>
              </w:tabs>
              <w:ind w:firstLine="0"/>
              <w:jc w:val="center"/>
              <w:rPr>
                <w:highlight w:val="yellow"/>
              </w:rPr>
            </w:pPr>
            <w:r>
              <w:rPr>
                <w:b/>
              </w:rPr>
              <w:t xml:space="preserve">Tamamlanan  </w:t>
            </w:r>
            <w:r>
              <w:rPr>
                <w:b/>
              </w:rPr>
              <w:br/>
              <w:t>Tutar</w:t>
            </w:r>
          </w:p>
        </w:tc>
        <w:tc>
          <w:tcPr>
            <w:tcW w:w="1985" w:type="dxa"/>
            <w:gridSpan w:val="3"/>
            <w:tcBorders>
              <w:bottom w:val="single" w:sz="4" w:space="0" w:color="auto"/>
            </w:tcBorders>
          </w:tcPr>
          <w:p w:rsidR="004F09FC" w:rsidRDefault="004F09FC" w:rsidP="000844EF">
            <w:pPr>
              <w:tabs>
                <w:tab w:val="left" w:pos="2540"/>
              </w:tabs>
              <w:ind w:firstLine="0"/>
              <w:jc w:val="center"/>
              <w:rPr>
                <w:b/>
              </w:rPr>
            </w:pPr>
            <w:r>
              <w:rPr>
                <w:b/>
              </w:rPr>
              <w:t>Fiili Gerçekleşme (%)</w:t>
            </w:r>
          </w:p>
        </w:tc>
      </w:tr>
      <w:tr w:rsidR="004F09FC" w:rsidRPr="006E4E27" w:rsidTr="000844EF">
        <w:trPr>
          <w:gridAfter w:val="1"/>
          <w:wAfter w:w="331" w:type="dxa"/>
          <w:trHeight w:val="926"/>
        </w:trPr>
        <w:tc>
          <w:tcPr>
            <w:tcW w:w="2943" w:type="dxa"/>
            <w:tcBorders>
              <w:top w:val="single" w:sz="4" w:space="0" w:color="auto"/>
              <w:bottom w:val="single" w:sz="4" w:space="0" w:color="auto"/>
            </w:tcBorders>
          </w:tcPr>
          <w:p w:rsidR="004F09FC" w:rsidRPr="002E5567" w:rsidRDefault="004F09FC" w:rsidP="000844EF">
            <w:pPr>
              <w:ind w:firstLine="0"/>
              <w:jc w:val="left"/>
            </w:pPr>
          </w:p>
          <w:p w:rsidR="004F09FC" w:rsidRDefault="004F09FC" w:rsidP="000844EF">
            <w:pPr>
              <w:ind w:firstLine="0"/>
              <w:jc w:val="left"/>
            </w:pPr>
            <w:r>
              <w:t>… Sözleşmesi</w:t>
            </w:r>
          </w:p>
          <w:p w:rsidR="004F09FC" w:rsidRDefault="004F09FC" w:rsidP="000844EF">
            <w:pPr>
              <w:ind w:firstLine="0"/>
              <w:jc w:val="left"/>
            </w:pPr>
          </w:p>
          <w:p w:rsidR="004F09FC" w:rsidRDefault="004F09FC" w:rsidP="000844EF">
            <w:pPr>
              <w:ind w:firstLine="0"/>
              <w:jc w:val="left"/>
            </w:pPr>
            <w:r>
              <w:t>… Sözleşmesi</w:t>
            </w:r>
          </w:p>
          <w:p w:rsidR="004F09FC" w:rsidRDefault="004F09FC" w:rsidP="000844EF">
            <w:pPr>
              <w:ind w:firstLine="0"/>
              <w:jc w:val="left"/>
            </w:pPr>
          </w:p>
          <w:p w:rsidR="004F09FC" w:rsidRDefault="004F09FC" w:rsidP="000844EF">
            <w:pPr>
              <w:ind w:firstLine="0"/>
              <w:jc w:val="left"/>
            </w:pPr>
            <w:r>
              <w:t>… Sözleşmesi</w:t>
            </w:r>
          </w:p>
          <w:p w:rsidR="004F09FC" w:rsidRDefault="004F09FC" w:rsidP="000844EF">
            <w:pPr>
              <w:ind w:firstLine="0"/>
              <w:jc w:val="left"/>
            </w:pPr>
          </w:p>
          <w:p w:rsidR="004F09FC" w:rsidRDefault="004F09FC" w:rsidP="000844EF">
            <w:pPr>
              <w:ind w:firstLine="0"/>
              <w:jc w:val="left"/>
            </w:pPr>
            <w:r>
              <w:t>… Sözleşmesi</w:t>
            </w:r>
          </w:p>
          <w:p w:rsidR="004F09FC" w:rsidRPr="002E5567" w:rsidRDefault="004F09FC" w:rsidP="000844EF">
            <w:pPr>
              <w:ind w:firstLine="0"/>
              <w:jc w:val="left"/>
            </w:pPr>
          </w:p>
        </w:tc>
        <w:tc>
          <w:tcPr>
            <w:tcW w:w="1276" w:type="dxa"/>
            <w:tcBorders>
              <w:top w:val="single" w:sz="4" w:space="0" w:color="auto"/>
              <w:bottom w:val="single" w:sz="4" w:space="0" w:color="auto"/>
            </w:tcBorders>
          </w:tcPr>
          <w:p w:rsidR="004F09FC" w:rsidRPr="006E4E27" w:rsidRDefault="004F09FC" w:rsidP="000844EF">
            <w:pPr>
              <w:ind w:firstLine="0"/>
              <w:jc w:val="left"/>
              <w:rPr>
                <w:highlight w:val="yellow"/>
              </w:rPr>
            </w:pPr>
          </w:p>
        </w:tc>
        <w:tc>
          <w:tcPr>
            <w:tcW w:w="2552" w:type="dxa"/>
            <w:gridSpan w:val="2"/>
            <w:tcBorders>
              <w:top w:val="single" w:sz="4" w:space="0" w:color="auto"/>
              <w:bottom w:val="single" w:sz="4" w:space="0" w:color="auto"/>
            </w:tcBorders>
          </w:tcPr>
          <w:p w:rsidR="004F09FC" w:rsidRPr="006E4E27" w:rsidRDefault="004F09FC" w:rsidP="000844EF">
            <w:pPr>
              <w:ind w:firstLine="0"/>
              <w:jc w:val="left"/>
              <w:rPr>
                <w:highlight w:val="yellow"/>
              </w:rPr>
            </w:pPr>
          </w:p>
        </w:tc>
        <w:tc>
          <w:tcPr>
            <w:tcW w:w="1559" w:type="dxa"/>
            <w:gridSpan w:val="2"/>
            <w:tcBorders>
              <w:top w:val="single" w:sz="4" w:space="0" w:color="auto"/>
              <w:bottom w:val="single" w:sz="4" w:space="0" w:color="auto"/>
            </w:tcBorders>
          </w:tcPr>
          <w:p w:rsidR="004F09FC" w:rsidRPr="006E4E27" w:rsidRDefault="004F09FC" w:rsidP="000844EF">
            <w:pPr>
              <w:rPr>
                <w:highlight w:val="yellow"/>
              </w:rPr>
            </w:pPr>
          </w:p>
        </w:tc>
        <w:tc>
          <w:tcPr>
            <w:tcW w:w="236" w:type="dxa"/>
            <w:tcBorders>
              <w:top w:val="single" w:sz="4" w:space="0" w:color="auto"/>
              <w:bottom w:val="single" w:sz="4" w:space="0" w:color="auto"/>
            </w:tcBorders>
          </w:tcPr>
          <w:p w:rsidR="004F09FC" w:rsidRPr="006E4E27" w:rsidRDefault="004F09FC" w:rsidP="000844EF">
            <w:pPr>
              <w:ind w:firstLine="0"/>
              <w:jc w:val="left"/>
              <w:rPr>
                <w:highlight w:val="yellow"/>
              </w:rPr>
            </w:pPr>
          </w:p>
        </w:tc>
      </w:tr>
      <w:tr w:rsidR="004F09FC" w:rsidRPr="006E4E27" w:rsidTr="000844EF">
        <w:trPr>
          <w:gridAfter w:val="1"/>
          <w:wAfter w:w="331" w:type="dxa"/>
          <w:trHeight w:val="565"/>
        </w:trPr>
        <w:tc>
          <w:tcPr>
            <w:tcW w:w="2943" w:type="dxa"/>
            <w:tcBorders>
              <w:top w:val="single" w:sz="4" w:space="0" w:color="auto"/>
              <w:bottom w:val="single" w:sz="4" w:space="0" w:color="auto"/>
            </w:tcBorders>
            <w:vAlign w:val="center"/>
          </w:tcPr>
          <w:p w:rsidR="004F09FC" w:rsidRDefault="004F09FC" w:rsidP="000844EF">
            <w:pPr>
              <w:ind w:firstLine="0"/>
            </w:pPr>
          </w:p>
          <w:p w:rsidR="004F09FC" w:rsidRDefault="004F09FC" w:rsidP="000844EF">
            <w:pPr>
              <w:ind w:firstLine="0"/>
            </w:pPr>
            <w:r>
              <w:t>Toplam</w:t>
            </w:r>
          </w:p>
          <w:p w:rsidR="004F09FC" w:rsidRPr="002E5567" w:rsidRDefault="004F09FC" w:rsidP="000844EF">
            <w:pPr>
              <w:ind w:firstLine="0"/>
            </w:pPr>
          </w:p>
        </w:tc>
        <w:tc>
          <w:tcPr>
            <w:tcW w:w="1276" w:type="dxa"/>
            <w:tcBorders>
              <w:top w:val="single" w:sz="4" w:space="0" w:color="auto"/>
              <w:bottom w:val="single" w:sz="4" w:space="0" w:color="auto"/>
            </w:tcBorders>
          </w:tcPr>
          <w:p w:rsidR="004F09FC" w:rsidRPr="006E4E27" w:rsidRDefault="004F09FC" w:rsidP="000844EF">
            <w:pPr>
              <w:rPr>
                <w:highlight w:val="yellow"/>
              </w:rPr>
            </w:pPr>
          </w:p>
        </w:tc>
        <w:tc>
          <w:tcPr>
            <w:tcW w:w="2552" w:type="dxa"/>
            <w:gridSpan w:val="2"/>
            <w:tcBorders>
              <w:top w:val="single" w:sz="4" w:space="0" w:color="auto"/>
              <w:bottom w:val="single" w:sz="4" w:space="0" w:color="auto"/>
            </w:tcBorders>
          </w:tcPr>
          <w:p w:rsidR="004F09FC" w:rsidRPr="006E4E27" w:rsidRDefault="004F09FC" w:rsidP="000844EF">
            <w:pPr>
              <w:rPr>
                <w:highlight w:val="yellow"/>
              </w:rPr>
            </w:pPr>
          </w:p>
        </w:tc>
        <w:tc>
          <w:tcPr>
            <w:tcW w:w="1559" w:type="dxa"/>
            <w:gridSpan w:val="2"/>
            <w:tcBorders>
              <w:top w:val="single" w:sz="4" w:space="0" w:color="auto"/>
              <w:bottom w:val="single" w:sz="4" w:space="0" w:color="auto"/>
            </w:tcBorders>
          </w:tcPr>
          <w:p w:rsidR="004F09FC" w:rsidRPr="006E4E27" w:rsidRDefault="004F09FC" w:rsidP="000844EF">
            <w:pPr>
              <w:rPr>
                <w:highlight w:val="yellow"/>
              </w:rPr>
            </w:pPr>
          </w:p>
        </w:tc>
        <w:tc>
          <w:tcPr>
            <w:tcW w:w="236" w:type="dxa"/>
            <w:tcBorders>
              <w:top w:val="single" w:sz="4" w:space="0" w:color="auto"/>
              <w:bottom w:val="single" w:sz="4" w:space="0" w:color="auto"/>
            </w:tcBorders>
          </w:tcPr>
          <w:p w:rsidR="004F09FC" w:rsidRPr="006E4E27" w:rsidRDefault="004F09FC" w:rsidP="000844EF">
            <w:pPr>
              <w:rPr>
                <w:highlight w:val="yellow"/>
              </w:rPr>
            </w:pPr>
          </w:p>
        </w:tc>
      </w:tr>
    </w:tbl>
    <w:p w:rsidR="002812F1" w:rsidRDefault="002812F1" w:rsidP="002812F1">
      <w:pPr>
        <w:ind w:firstLine="708"/>
        <w:jc w:val="both"/>
        <w:rPr>
          <w:i/>
          <w:color w:val="1C283D"/>
        </w:rPr>
      </w:pPr>
    </w:p>
    <w:p w:rsidR="002812F1" w:rsidRDefault="002812F1" w:rsidP="00E3176C">
      <w:pPr>
        <w:pStyle w:val="Balk3"/>
        <w:numPr>
          <w:ilvl w:val="0"/>
          <w:numId w:val="14"/>
        </w:numPr>
        <w:ind w:left="1134"/>
      </w:pPr>
      <w:bookmarkStart w:id="105" w:name="_Toc49339305"/>
      <w:r>
        <w:t>Kira ve İrtifak Hakkı Gelirleri</w:t>
      </w:r>
      <w:bookmarkEnd w:id="105"/>
    </w:p>
    <w:p w:rsidR="002812F1" w:rsidRDefault="002812F1" w:rsidP="002812F1"/>
    <w:p w:rsidR="007A3F9B" w:rsidRDefault="007A3F9B" w:rsidP="007A3F9B">
      <w:pPr>
        <w:ind w:firstLine="708"/>
        <w:jc w:val="both"/>
      </w:pPr>
      <w:r>
        <w:t>K</w:t>
      </w:r>
      <w:r w:rsidRPr="00FF6679">
        <w:t xml:space="preserve">amu idarelerine ait maddi duran varlıklardan kiraya verilen veya üzerinde irtifak hakkı tesis edilenlere ilişkin olarak </w:t>
      </w:r>
      <w:r>
        <w:t xml:space="preserve">yapılan </w:t>
      </w:r>
      <w:r w:rsidRPr="00FF6679">
        <w:t>sözleşmelerin</w:t>
      </w:r>
      <w:r>
        <w:t xml:space="preserve"> bir faaliyet dönemini aşması ve gelirin tahakkuk edebilmesi için ilgili kullanımın gerçekleşmesi gerektiğinden bu gelirler bilgi verme amacıyla nazım hesaplarda izlenmekte olup, aynı zamanda koşullu varlık tanımını karşılamaktadır.</w:t>
      </w:r>
    </w:p>
    <w:p w:rsidR="007A3F9B" w:rsidRDefault="007A3F9B" w:rsidP="007A3F9B">
      <w:pPr>
        <w:ind w:firstLine="708"/>
      </w:pPr>
    </w:p>
    <w:p w:rsidR="007A3F9B" w:rsidRPr="0097161F" w:rsidRDefault="007A3F9B" w:rsidP="007A3F9B">
      <w:pPr>
        <w:ind w:firstLine="708"/>
        <w:jc w:val="both"/>
        <w:rPr>
          <w:i/>
          <w:color w:val="1C283D"/>
        </w:rPr>
      </w:pPr>
      <w:r>
        <w:rPr>
          <w:i/>
          <w:color w:val="1C283D"/>
        </w:rPr>
        <w:t>İ</w:t>
      </w:r>
      <w:r w:rsidRPr="007A3F9B">
        <w:rPr>
          <w:i/>
          <w:color w:val="1C283D"/>
        </w:rPr>
        <w:t>darelere ait maddi duran varlıklardan kiraya verilen veya üzerinde irtifak hakkı tesis edilenlere ilişkin olarak sözleşmelerinde yer alan kira ve irtifak hakkı gelirleri</w:t>
      </w:r>
      <w:r>
        <w:rPr>
          <w:i/>
          <w:color w:val="1C283D"/>
        </w:rPr>
        <w:t>ne ilişkin bilgiler aşağıdaki şekilde gösterilecektir.</w:t>
      </w:r>
    </w:p>
    <w:p w:rsidR="002812F1" w:rsidRDefault="007A3F9B" w:rsidP="00FD245E">
      <w:pPr>
        <w:ind w:firstLine="708"/>
        <w:jc w:val="both"/>
      </w:pPr>
      <w:r>
        <w:tab/>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1332"/>
        <w:gridCol w:w="1183"/>
        <w:gridCol w:w="1480"/>
        <w:gridCol w:w="147"/>
        <w:gridCol w:w="1480"/>
        <w:gridCol w:w="247"/>
        <w:gridCol w:w="345"/>
      </w:tblGrid>
      <w:tr w:rsidR="00CC5CFD" w:rsidRPr="006E4E27" w:rsidTr="009D426A">
        <w:trPr>
          <w:trHeight w:val="824"/>
        </w:trPr>
        <w:tc>
          <w:tcPr>
            <w:tcW w:w="1654" w:type="pct"/>
            <w:tcBorders>
              <w:bottom w:val="single" w:sz="4" w:space="0" w:color="auto"/>
            </w:tcBorders>
          </w:tcPr>
          <w:p w:rsidR="00CC5CFD" w:rsidRDefault="00F24B51" w:rsidP="00F24B51">
            <w:pPr>
              <w:ind w:firstLine="0"/>
              <w:rPr>
                <w:b/>
              </w:rPr>
            </w:pPr>
            <w:r>
              <w:rPr>
                <w:b/>
              </w:rPr>
              <w:t>Sözleşmeler</w:t>
            </w:r>
          </w:p>
        </w:tc>
        <w:tc>
          <w:tcPr>
            <w:tcW w:w="717" w:type="pct"/>
            <w:tcBorders>
              <w:bottom w:val="single" w:sz="4" w:space="0" w:color="auto"/>
            </w:tcBorders>
          </w:tcPr>
          <w:p w:rsidR="00CC5CFD" w:rsidRPr="006E4E27" w:rsidRDefault="00CC5CFD" w:rsidP="000844EF">
            <w:pPr>
              <w:ind w:firstLine="0"/>
              <w:jc w:val="center"/>
              <w:rPr>
                <w:highlight w:val="yellow"/>
              </w:rPr>
            </w:pPr>
            <w:r>
              <w:rPr>
                <w:b/>
              </w:rPr>
              <w:t>Sözleşme Tutarı</w:t>
            </w:r>
          </w:p>
        </w:tc>
        <w:tc>
          <w:tcPr>
            <w:tcW w:w="637" w:type="pct"/>
            <w:tcBorders>
              <w:bottom w:val="single" w:sz="4" w:space="0" w:color="auto"/>
            </w:tcBorders>
          </w:tcPr>
          <w:p w:rsidR="00CC5CFD" w:rsidRDefault="00CC5CFD" w:rsidP="000844EF">
            <w:pPr>
              <w:ind w:firstLine="0"/>
              <w:jc w:val="center"/>
              <w:rPr>
                <w:b/>
              </w:rPr>
            </w:pPr>
            <w:r>
              <w:rPr>
                <w:b/>
              </w:rPr>
              <w:t>Sözleşme</w:t>
            </w:r>
          </w:p>
          <w:p w:rsidR="00CC5CFD" w:rsidRPr="006E4E27" w:rsidRDefault="00CC5CFD" w:rsidP="000844EF">
            <w:pPr>
              <w:ind w:firstLine="0"/>
              <w:jc w:val="center"/>
              <w:rPr>
                <w:highlight w:val="yellow"/>
              </w:rPr>
            </w:pPr>
            <w:r>
              <w:rPr>
                <w:b/>
              </w:rPr>
              <w:t>Süresi</w:t>
            </w:r>
          </w:p>
        </w:tc>
        <w:tc>
          <w:tcPr>
            <w:tcW w:w="876" w:type="pct"/>
            <w:gridSpan w:val="2"/>
            <w:tcBorders>
              <w:bottom w:val="single" w:sz="4" w:space="0" w:color="auto"/>
            </w:tcBorders>
          </w:tcPr>
          <w:p w:rsidR="00CC5CFD" w:rsidRPr="006E4E27" w:rsidRDefault="007A3F9B" w:rsidP="000844EF">
            <w:pPr>
              <w:tabs>
                <w:tab w:val="left" w:pos="2540"/>
              </w:tabs>
              <w:ind w:firstLine="0"/>
              <w:jc w:val="center"/>
              <w:rPr>
                <w:highlight w:val="yellow"/>
              </w:rPr>
            </w:pPr>
            <w:r>
              <w:rPr>
                <w:b/>
              </w:rPr>
              <w:t>Yıllık Kira</w:t>
            </w:r>
            <w:r w:rsidR="00CC5CFD">
              <w:rPr>
                <w:b/>
              </w:rPr>
              <w:t xml:space="preserve">  </w:t>
            </w:r>
            <w:r w:rsidR="00CC5CFD">
              <w:rPr>
                <w:b/>
              </w:rPr>
              <w:br/>
              <w:t>Tutar</w:t>
            </w:r>
            <w:r>
              <w:rPr>
                <w:b/>
              </w:rPr>
              <w:t>ı</w:t>
            </w:r>
          </w:p>
        </w:tc>
        <w:tc>
          <w:tcPr>
            <w:tcW w:w="1116" w:type="pct"/>
            <w:gridSpan w:val="3"/>
            <w:tcBorders>
              <w:bottom w:val="single" w:sz="4" w:space="0" w:color="auto"/>
            </w:tcBorders>
          </w:tcPr>
          <w:p w:rsidR="00CC5CFD" w:rsidRDefault="007A3F9B" w:rsidP="000844EF">
            <w:pPr>
              <w:tabs>
                <w:tab w:val="left" w:pos="2540"/>
              </w:tabs>
              <w:ind w:firstLine="0"/>
              <w:jc w:val="center"/>
              <w:rPr>
                <w:b/>
              </w:rPr>
            </w:pPr>
            <w:r>
              <w:rPr>
                <w:b/>
              </w:rPr>
              <w:t>Kiralanan Varlıkların Değeri</w:t>
            </w:r>
          </w:p>
        </w:tc>
      </w:tr>
      <w:tr w:rsidR="00CC5CFD" w:rsidRPr="006E4E27" w:rsidTr="009D426A">
        <w:trPr>
          <w:gridAfter w:val="1"/>
          <w:wAfter w:w="186" w:type="pct"/>
          <w:trHeight w:val="926"/>
        </w:trPr>
        <w:tc>
          <w:tcPr>
            <w:tcW w:w="1654" w:type="pct"/>
            <w:tcBorders>
              <w:top w:val="single" w:sz="4" w:space="0" w:color="auto"/>
              <w:bottom w:val="single" w:sz="4" w:space="0" w:color="auto"/>
            </w:tcBorders>
          </w:tcPr>
          <w:p w:rsidR="00CC5CFD" w:rsidRPr="002E5567" w:rsidRDefault="00CC5CFD" w:rsidP="000844EF">
            <w:pPr>
              <w:ind w:firstLine="0"/>
              <w:jc w:val="left"/>
            </w:pPr>
          </w:p>
          <w:p w:rsidR="00CC5CFD" w:rsidRDefault="00CC5CFD" w:rsidP="000844EF">
            <w:pPr>
              <w:ind w:firstLine="0"/>
              <w:jc w:val="left"/>
            </w:pPr>
            <w:r>
              <w:t>Arsa ve Araziler</w:t>
            </w:r>
          </w:p>
          <w:p w:rsidR="00CC5CFD" w:rsidRDefault="00CC5CFD" w:rsidP="000844EF">
            <w:pPr>
              <w:ind w:firstLine="0"/>
              <w:jc w:val="left"/>
            </w:pPr>
          </w:p>
          <w:p w:rsidR="00CC5CFD" w:rsidRDefault="00CC5CFD" w:rsidP="000844EF">
            <w:pPr>
              <w:ind w:firstLine="0"/>
              <w:jc w:val="left"/>
            </w:pPr>
            <w:r>
              <w:t>Binalar</w:t>
            </w:r>
          </w:p>
          <w:p w:rsidR="00CC5CFD" w:rsidRDefault="00CC5CFD" w:rsidP="000844EF">
            <w:pPr>
              <w:ind w:firstLine="0"/>
              <w:jc w:val="left"/>
            </w:pPr>
          </w:p>
          <w:p w:rsidR="00CC5CFD" w:rsidRDefault="00CC5CFD" w:rsidP="000844EF">
            <w:pPr>
              <w:ind w:firstLine="0"/>
              <w:jc w:val="left"/>
            </w:pPr>
            <w:r>
              <w:t xml:space="preserve">… </w:t>
            </w:r>
          </w:p>
          <w:p w:rsidR="00CC5CFD" w:rsidRPr="002E5567" w:rsidRDefault="00CC5CFD" w:rsidP="000844EF">
            <w:pPr>
              <w:ind w:firstLine="0"/>
              <w:jc w:val="left"/>
            </w:pPr>
          </w:p>
        </w:tc>
        <w:tc>
          <w:tcPr>
            <w:tcW w:w="717" w:type="pct"/>
            <w:tcBorders>
              <w:top w:val="single" w:sz="4" w:space="0" w:color="auto"/>
              <w:bottom w:val="single" w:sz="4" w:space="0" w:color="auto"/>
            </w:tcBorders>
          </w:tcPr>
          <w:p w:rsidR="00CC5CFD" w:rsidRPr="009A15C6" w:rsidRDefault="00CC5CFD" w:rsidP="000844EF">
            <w:pPr>
              <w:ind w:firstLine="0"/>
              <w:jc w:val="left"/>
            </w:pPr>
          </w:p>
          <w:p w:rsidR="009A15C6" w:rsidRPr="009A15C6" w:rsidRDefault="009A15C6" w:rsidP="000844EF">
            <w:pPr>
              <w:ind w:firstLine="0"/>
              <w:jc w:val="left"/>
            </w:pPr>
          </w:p>
          <w:p w:rsidR="009A15C6" w:rsidRPr="009A15C6" w:rsidRDefault="009A15C6" w:rsidP="000844EF">
            <w:pPr>
              <w:ind w:firstLine="0"/>
              <w:jc w:val="left"/>
            </w:pPr>
          </w:p>
          <w:p w:rsidR="009A15C6" w:rsidRPr="009A15C6" w:rsidRDefault="009A15C6" w:rsidP="000844EF">
            <w:pPr>
              <w:ind w:firstLine="0"/>
              <w:jc w:val="left"/>
            </w:pPr>
            <w:r w:rsidRPr="009A15C6">
              <w:t xml:space="preserve">310.048,00                 </w:t>
            </w:r>
          </w:p>
        </w:tc>
        <w:tc>
          <w:tcPr>
            <w:tcW w:w="1434" w:type="pct"/>
            <w:gridSpan w:val="2"/>
            <w:tcBorders>
              <w:top w:val="single" w:sz="4" w:space="0" w:color="auto"/>
              <w:bottom w:val="single" w:sz="4" w:space="0" w:color="auto"/>
            </w:tcBorders>
          </w:tcPr>
          <w:p w:rsidR="00CC5CFD" w:rsidRPr="009A15C6" w:rsidRDefault="00CC5CFD" w:rsidP="009A15C6">
            <w:pPr>
              <w:ind w:firstLine="0"/>
              <w:jc w:val="right"/>
            </w:pPr>
          </w:p>
          <w:p w:rsidR="009A15C6" w:rsidRPr="009A15C6" w:rsidRDefault="009A15C6" w:rsidP="000844EF">
            <w:pPr>
              <w:ind w:firstLine="0"/>
              <w:jc w:val="left"/>
            </w:pPr>
          </w:p>
          <w:p w:rsidR="009A15C6" w:rsidRPr="009A15C6" w:rsidRDefault="009A15C6" w:rsidP="000844EF">
            <w:pPr>
              <w:ind w:firstLine="0"/>
              <w:jc w:val="left"/>
            </w:pPr>
          </w:p>
          <w:p w:rsidR="009A15C6" w:rsidRPr="009A15C6" w:rsidRDefault="009A15C6" w:rsidP="000844EF">
            <w:pPr>
              <w:ind w:firstLine="0"/>
              <w:jc w:val="left"/>
            </w:pPr>
            <w:r w:rsidRPr="009A15C6">
              <w:t xml:space="preserve">        8 yıl          38.756,00    </w:t>
            </w:r>
          </w:p>
          <w:p w:rsidR="009A15C6" w:rsidRPr="009A15C6" w:rsidRDefault="009A15C6" w:rsidP="000844EF">
            <w:pPr>
              <w:ind w:firstLine="0"/>
              <w:jc w:val="left"/>
            </w:pPr>
          </w:p>
          <w:p w:rsidR="009A15C6" w:rsidRPr="009A15C6" w:rsidRDefault="009A15C6" w:rsidP="000844EF">
            <w:pPr>
              <w:ind w:firstLine="0"/>
              <w:jc w:val="left"/>
            </w:pPr>
          </w:p>
        </w:tc>
        <w:tc>
          <w:tcPr>
            <w:tcW w:w="876" w:type="pct"/>
            <w:gridSpan w:val="2"/>
            <w:tcBorders>
              <w:top w:val="single" w:sz="4" w:space="0" w:color="auto"/>
              <w:bottom w:val="single" w:sz="4" w:space="0" w:color="auto"/>
            </w:tcBorders>
          </w:tcPr>
          <w:p w:rsidR="00CC5CFD" w:rsidRDefault="00CC5CFD" w:rsidP="000844EF">
            <w:pPr>
              <w:rPr>
                <w:highlight w:val="yellow"/>
              </w:rPr>
            </w:pPr>
          </w:p>
          <w:p w:rsidR="006D3FDD" w:rsidRDefault="006D3FDD" w:rsidP="000844EF">
            <w:pPr>
              <w:rPr>
                <w:highlight w:val="yellow"/>
              </w:rPr>
            </w:pPr>
          </w:p>
          <w:p w:rsidR="006D3FDD" w:rsidRDefault="006D3FDD" w:rsidP="000844EF">
            <w:pPr>
              <w:rPr>
                <w:highlight w:val="yellow"/>
              </w:rPr>
            </w:pPr>
          </w:p>
          <w:p w:rsidR="006D3FDD" w:rsidRPr="006E4E27" w:rsidRDefault="006D3FDD" w:rsidP="006D3FDD">
            <w:pPr>
              <w:ind w:firstLine="0"/>
              <w:rPr>
                <w:highlight w:val="yellow"/>
              </w:rPr>
            </w:pPr>
            <w:r w:rsidRPr="006D3FDD">
              <w:t xml:space="preserve">    1.210.320,00</w:t>
            </w:r>
          </w:p>
        </w:tc>
        <w:tc>
          <w:tcPr>
            <w:tcW w:w="133" w:type="pct"/>
            <w:tcBorders>
              <w:top w:val="single" w:sz="4" w:space="0" w:color="auto"/>
              <w:bottom w:val="single" w:sz="4" w:space="0" w:color="auto"/>
            </w:tcBorders>
          </w:tcPr>
          <w:p w:rsidR="00CC5CFD" w:rsidRPr="006E4E27" w:rsidRDefault="00CC5CFD" w:rsidP="000844EF">
            <w:pPr>
              <w:ind w:firstLine="0"/>
              <w:jc w:val="left"/>
              <w:rPr>
                <w:highlight w:val="yellow"/>
              </w:rPr>
            </w:pPr>
          </w:p>
        </w:tc>
      </w:tr>
      <w:tr w:rsidR="00CC5CFD" w:rsidRPr="006E4E27" w:rsidTr="009D426A">
        <w:trPr>
          <w:gridAfter w:val="1"/>
          <w:wAfter w:w="186" w:type="pct"/>
          <w:trHeight w:val="565"/>
        </w:trPr>
        <w:tc>
          <w:tcPr>
            <w:tcW w:w="1654" w:type="pct"/>
            <w:tcBorders>
              <w:top w:val="single" w:sz="4" w:space="0" w:color="auto"/>
              <w:bottom w:val="single" w:sz="4" w:space="0" w:color="auto"/>
            </w:tcBorders>
            <w:vAlign w:val="center"/>
          </w:tcPr>
          <w:p w:rsidR="00CC5CFD" w:rsidRDefault="00CC5CFD" w:rsidP="000844EF">
            <w:pPr>
              <w:ind w:firstLine="0"/>
            </w:pPr>
          </w:p>
          <w:p w:rsidR="00CC5CFD" w:rsidRDefault="00CC5CFD" w:rsidP="000844EF">
            <w:pPr>
              <w:ind w:firstLine="0"/>
            </w:pPr>
            <w:r>
              <w:t>Toplam</w:t>
            </w:r>
          </w:p>
          <w:p w:rsidR="00CC5CFD" w:rsidRPr="002E5567" w:rsidRDefault="00CC5CFD" w:rsidP="000844EF">
            <w:pPr>
              <w:ind w:firstLine="0"/>
            </w:pPr>
          </w:p>
        </w:tc>
        <w:tc>
          <w:tcPr>
            <w:tcW w:w="717" w:type="pct"/>
            <w:tcBorders>
              <w:top w:val="single" w:sz="4" w:space="0" w:color="auto"/>
              <w:bottom w:val="single" w:sz="4" w:space="0" w:color="auto"/>
            </w:tcBorders>
          </w:tcPr>
          <w:p w:rsidR="00CC5CFD" w:rsidRPr="006D3FDD" w:rsidRDefault="00CC5CFD" w:rsidP="000844EF"/>
          <w:p w:rsidR="006D3FDD" w:rsidRPr="006D3FDD" w:rsidRDefault="006D3FDD" w:rsidP="006D3FDD">
            <w:pPr>
              <w:ind w:firstLine="0"/>
            </w:pPr>
            <w:r w:rsidRPr="006D3FDD">
              <w:t xml:space="preserve">  310.048,00</w:t>
            </w:r>
          </w:p>
        </w:tc>
        <w:tc>
          <w:tcPr>
            <w:tcW w:w="1434" w:type="pct"/>
            <w:gridSpan w:val="2"/>
            <w:tcBorders>
              <w:top w:val="single" w:sz="4" w:space="0" w:color="auto"/>
              <w:bottom w:val="single" w:sz="4" w:space="0" w:color="auto"/>
            </w:tcBorders>
          </w:tcPr>
          <w:p w:rsidR="00CC5CFD" w:rsidRPr="006D3FDD" w:rsidRDefault="00CC5CFD" w:rsidP="000844EF"/>
        </w:tc>
        <w:tc>
          <w:tcPr>
            <w:tcW w:w="876" w:type="pct"/>
            <w:gridSpan w:val="2"/>
            <w:tcBorders>
              <w:top w:val="single" w:sz="4" w:space="0" w:color="auto"/>
              <w:bottom w:val="single" w:sz="4" w:space="0" w:color="auto"/>
            </w:tcBorders>
          </w:tcPr>
          <w:p w:rsidR="00CC5CFD" w:rsidRDefault="00CC5CFD" w:rsidP="000844EF">
            <w:pPr>
              <w:rPr>
                <w:highlight w:val="yellow"/>
              </w:rPr>
            </w:pPr>
          </w:p>
          <w:p w:rsidR="006D3FDD" w:rsidRPr="006E4E27" w:rsidRDefault="006D3FDD" w:rsidP="006D3FDD">
            <w:pPr>
              <w:ind w:firstLine="0"/>
              <w:rPr>
                <w:highlight w:val="yellow"/>
              </w:rPr>
            </w:pPr>
            <w:r w:rsidRPr="006D3FDD">
              <w:t xml:space="preserve">    1.210.320,00</w:t>
            </w:r>
          </w:p>
        </w:tc>
        <w:tc>
          <w:tcPr>
            <w:tcW w:w="133" w:type="pct"/>
            <w:tcBorders>
              <w:top w:val="single" w:sz="4" w:space="0" w:color="auto"/>
              <w:bottom w:val="single" w:sz="4" w:space="0" w:color="auto"/>
            </w:tcBorders>
          </w:tcPr>
          <w:p w:rsidR="00CC5CFD" w:rsidRPr="006E4E27" w:rsidRDefault="00CC5CFD" w:rsidP="000844EF">
            <w:pPr>
              <w:rPr>
                <w:highlight w:val="yellow"/>
              </w:rPr>
            </w:pPr>
          </w:p>
        </w:tc>
      </w:tr>
    </w:tbl>
    <w:p w:rsidR="00F770CD" w:rsidRDefault="00F770CD" w:rsidP="002812F1">
      <w:pPr>
        <w:tabs>
          <w:tab w:val="left" w:pos="2263"/>
        </w:tabs>
        <w:ind w:firstLine="708"/>
        <w:jc w:val="both"/>
        <w:rPr>
          <w:i/>
          <w:color w:val="1C283D"/>
        </w:rPr>
      </w:pPr>
    </w:p>
    <w:p w:rsidR="007416D1" w:rsidRDefault="007416D1" w:rsidP="002812F1">
      <w:pPr>
        <w:tabs>
          <w:tab w:val="left" w:pos="2263"/>
        </w:tabs>
        <w:ind w:firstLine="708"/>
        <w:jc w:val="both"/>
        <w:rPr>
          <w:i/>
          <w:color w:val="1C283D"/>
        </w:rPr>
      </w:pPr>
    </w:p>
    <w:p w:rsidR="00F770CD" w:rsidRDefault="00F770CD" w:rsidP="00E3176C">
      <w:pPr>
        <w:pStyle w:val="Balk2"/>
        <w:numPr>
          <w:ilvl w:val="0"/>
          <w:numId w:val="8"/>
        </w:numPr>
      </w:pPr>
      <w:bookmarkStart w:id="106" w:name="_Toc49339306"/>
      <w:r>
        <w:lastRenderedPageBreak/>
        <w:t>DİĞER NAZIM HESAPLAR</w:t>
      </w:r>
      <w:bookmarkEnd w:id="106"/>
    </w:p>
    <w:p w:rsidR="00F770CD" w:rsidRDefault="00F770CD" w:rsidP="002812F1">
      <w:pPr>
        <w:tabs>
          <w:tab w:val="left" w:pos="2263"/>
        </w:tabs>
        <w:ind w:firstLine="708"/>
        <w:jc w:val="both"/>
        <w:rPr>
          <w:i/>
          <w:color w:val="1C283D"/>
        </w:rPr>
      </w:pPr>
    </w:p>
    <w:p w:rsidR="007A3F9B" w:rsidRDefault="007A3F9B" w:rsidP="002812F1">
      <w:pPr>
        <w:tabs>
          <w:tab w:val="left" w:pos="2263"/>
        </w:tabs>
        <w:ind w:firstLine="708"/>
        <w:jc w:val="both"/>
        <w:rPr>
          <w:i/>
          <w:color w:val="1C283D"/>
        </w:rPr>
      </w:pPr>
      <w:r>
        <w:rPr>
          <w:i/>
          <w:color w:val="1C283D"/>
        </w:rPr>
        <w:t>İdarelerin yönetim ve bilgi amaçlarına uygun olarak kullanılan nazım hesaplar aşağıdaki şekilde gösterilecektir.</w:t>
      </w:r>
    </w:p>
    <w:p w:rsidR="007A3F9B" w:rsidRDefault="007A3F9B" w:rsidP="002812F1">
      <w:pPr>
        <w:tabs>
          <w:tab w:val="left" w:pos="2263"/>
        </w:tabs>
        <w:ind w:firstLine="708"/>
        <w:jc w:val="both"/>
        <w:rPr>
          <w:i/>
          <w:color w:val="1C283D"/>
        </w:rPr>
      </w:pPr>
    </w:p>
    <w:p w:rsidR="007416D1" w:rsidRDefault="007416D1" w:rsidP="002812F1">
      <w:pPr>
        <w:tabs>
          <w:tab w:val="left" w:pos="2263"/>
        </w:tabs>
        <w:ind w:firstLine="708"/>
        <w:jc w:val="both"/>
        <w:rPr>
          <w:i/>
          <w:color w:val="1C283D"/>
        </w:rPr>
      </w:pPr>
    </w:p>
    <w:tbl>
      <w:tblPr>
        <w:tblStyle w:val="TabloKlavuzu"/>
        <w:tblW w:w="5000" w:type="pct"/>
        <w:tblLook w:val="04A0" w:firstRow="1" w:lastRow="0" w:firstColumn="1" w:lastColumn="0" w:noHBand="0" w:noVBand="1"/>
      </w:tblPr>
      <w:tblGrid>
        <w:gridCol w:w="4643"/>
        <w:gridCol w:w="2063"/>
        <w:gridCol w:w="2580"/>
      </w:tblGrid>
      <w:tr w:rsidR="007A3F9B" w:rsidRPr="006E4E27" w:rsidTr="00972E0C">
        <w:tc>
          <w:tcPr>
            <w:tcW w:w="3611" w:type="pct"/>
            <w:gridSpan w:val="2"/>
            <w:tcBorders>
              <w:top w:val="nil"/>
              <w:left w:val="nil"/>
              <w:bottom w:val="single" w:sz="4" w:space="0" w:color="auto"/>
              <w:right w:val="nil"/>
            </w:tcBorders>
          </w:tcPr>
          <w:p w:rsidR="007A3F9B" w:rsidRDefault="007A3F9B" w:rsidP="000844EF">
            <w:pPr>
              <w:tabs>
                <w:tab w:val="left" w:pos="3751"/>
              </w:tabs>
              <w:ind w:firstLine="0"/>
              <w:jc w:val="left"/>
              <w:rPr>
                <w:b/>
              </w:rPr>
            </w:pPr>
            <w:r>
              <w:rPr>
                <w:b/>
              </w:rPr>
              <w:t>Diğer Nazım Hesaplar</w:t>
            </w:r>
            <w:r>
              <w:rPr>
                <w:b/>
              </w:rPr>
              <w:tab/>
            </w:r>
          </w:p>
          <w:p w:rsidR="007A3F9B" w:rsidRPr="00977538" w:rsidRDefault="007A3F9B" w:rsidP="000844EF">
            <w:pPr>
              <w:ind w:firstLine="0"/>
              <w:jc w:val="center"/>
              <w:rPr>
                <w:b/>
              </w:rPr>
            </w:pPr>
          </w:p>
        </w:tc>
        <w:tc>
          <w:tcPr>
            <w:tcW w:w="1389" w:type="pct"/>
            <w:tcBorders>
              <w:top w:val="nil"/>
              <w:left w:val="nil"/>
              <w:bottom w:val="single" w:sz="4" w:space="0" w:color="auto"/>
              <w:right w:val="nil"/>
            </w:tcBorders>
            <w:vAlign w:val="center"/>
          </w:tcPr>
          <w:p w:rsidR="007A3F9B" w:rsidRDefault="007A3F9B" w:rsidP="000844EF">
            <w:pPr>
              <w:ind w:firstLine="0"/>
              <w:jc w:val="left"/>
              <w:rPr>
                <w:b/>
                <w:bCs/>
              </w:rPr>
            </w:pPr>
            <w:r>
              <w:rPr>
                <w:b/>
                <w:bCs/>
              </w:rPr>
              <w:t xml:space="preserve">Tutar </w:t>
            </w:r>
          </w:p>
          <w:p w:rsidR="007A3F9B" w:rsidRPr="006E4E27" w:rsidRDefault="007A3F9B" w:rsidP="000844EF">
            <w:pPr>
              <w:ind w:firstLine="0"/>
              <w:jc w:val="center"/>
              <w:rPr>
                <w:b/>
                <w:bCs/>
              </w:rPr>
            </w:pPr>
          </w:p>
        </w:tc>
      </w:tr>
      <w:tr w:rsidR="00B96FCF" w:rsidRPr="006E4E27" w:rsidTr="00972E0C">
        <w:trPr>
          <w:trHeight w:val="308"/>
        </w:trPr>
        <w:tc>
          <w:tcPr>
            <w:tcW w:w="2500" w:type="pct"/>
            <w:tcBorders>
              <w:left w:val="single" w:sz="4" w:space="0" w:color="auto"/>
              <w:bottom w:val="single" w:sz="4" w:space="0" w:color="auto"/>
              <w:right w:val="single" w:sz="4" w:space="0" w:color="auto"/>
            </w:tcBorders>
            <w:vAlign w:val="center"/>
          </w:tcPr>
          <w:p w:rsidR="00B96FCF" w:rsidRDefault="00B96FCF" w:rsidP="000844EF">
            <w:pPr>
              <w:ind w:firstLine="0"/>
              <w:jc w:val="left"/>
            </w:pPr>
            <w:r>
              <w:t>Değerli Kağıt Ambarları</w:t>
            </w:r>
          </w:p>
          <w:p w:rsidR="00B96FCF" w:rsidRDefault="00B96FCF" w:rsidP="00B96FCF"/>
        </w:tc>
        <w:tc>
          <w:tcPr>
            <w:tcW w:w="2500" w:type="pct"/>
            <w:gridSpan w:val="2"/>
            <w:tcBorders>
              <w:left w:val="single" w:sz="4" w:space="0" w:color="auto"/>
              <w:bottom w:val="single" w:sz="4" w:space="0" w:color="auto"/>
              <w:right w:val="single" w:sz="4" w:space="0" w:color="auto"/>
            </w:tcBorders>
            <w:vAlign w:val="center"/>
          </w:tcPr>
          <w:p w:rsidR="00B96FCF" w:rsidRPr="006E4E27" w:rsidRDefault="00B96FCF" w:rsidP="00B96FCF"/>
        </w:tc>
      </w:tr>
      <w:tr w:rsidR="00B96FCF" w:rsidRPr="006E4E27" w:rsidTr="00972E0C">
        <w:trPr>
          <w:trHeight w:val="298"/>
        </w:trPr>
        <w:tc>
          <w:tcPr>
            <w:tcW w:w="2500" w:type="pct"/>
            <w:tcBorders>
              <w:top w:val="single" w:sz="4" w:space="0" w:color="auto"/>
              <w:left w:val="single" w:sz="4" w:space="0" w:color="auto"/>
              <w:bottom w:val="single" w:sz="4" w:space="0" w:color="auto"/>
              <w:right w:val="single" w:sz="4" w:space="0" w:color="auto"/>
            </w:tcBorders>
            <w:vAlign w:val="center"/>
          </w:tcPr>
          <w:p w:rsidR="00B96FCF" w:rsidRDefault="00B96FCF" w:rsidP="00B96FCF">
            <w:pPr>
              <w:ind w:firstLine="0"/>
              <w:jc w:val="left"/>
            </w:pPr>
            <w:r>
              <w:t>Zimmetle Verilen Değerli Kağıtlar</w:t>
            </w:r>
          </w:p>
          <w:p w:rsidR="00B96FCF" w:rsidRDefault="00B96FCF" w:rsidP="000844EF"/>
        </w:tc>
        <w:tc>
          <w:tcPr>
            <w:tcW w:w="2500" w:type="pct"/>
            <w:gridSpan w:val="2"/>
            <w:tcBorders>
              <w:top w:val="single" w:sz="4" w:space="0" w:color="auto"/>
              <w:left w:val="single" w:sz="4" w:space="0" w:color="auto"/>
              <w:bottom w:val="single" w:sz="4" w:space="0" w:color="auto"/>
              <w:right w:val="single" w:sz="4" w:space="0" w:color="auto"/>
            </w:tcBorders>
            <w:vAlign w:val="center"/>
          </w:tcPr>
          <w:p w:rsidR="00B96FCF" w:rsidRDefault="00B96FCF" w:rsidP="000844EF"/>
        </w:tc>
      </w:tr>
      <w:tr w:rsidR="00B96FCF" w:rsidRPr="006E4E27" w:rsidTr="00972E0C">
        <w:trPr>
          <w:trHeight w:val="298"/>
        </w:trPr>
        <w:tc>
          <w:tcPr>
            <w:tcW w:w="2500" w:type="pct"/>
            <w:tcBorders>
              <w:top w:val="single" w:sz="4" w:space="0" w:color="auto"/>
              <w:left w:val="single" w:sz="4" w:space="0" w:color="auto"/>
              <w:bottom w:val="single" w:sz="4" w:space="0" w:color="auto"/>
              <w:right w:val="single" w:sz="4" w:space="0" w:color="auto"/>
            </w:tcBorders>
            <w:vAlign w:val="center"/>
          </w:tcPr>
          <w:p w:rsidR="00B96FCF" w:rsidRDefault="00B96FCF" w:rsidP="00B96FCF">
            <w:pPr>
              <w:ind w:firstLine="0"/>
              <w:jc w:val="left"/>
            </w:pPr>
            <w:r>
              <w:t>Yoldaki Değerli Kağıtlar</w:t>
            </w:r>
          </w:p>
          <w:p w:rsidR="00B96FCF" w:rsidRDefault="00B96FCF" w:rsidP="000844EF"/>
        </w:tc>
        <w:tc>
          <w:tcPr>
            <w:tcW w:w="2500" w:type="pct"/>
            <w:gridSpan w:val="2"/>
            <w:tcBorders>
              <w:top w:val="single" w:sz="4" w:space="0" w:color="auto"/>
              <w:left w:val="single" w:sz="4" w:space="0" w:color="auto"/>
              <w:bottom w:val="single" w:sz="4" w:space="0" w:color="auto"/>
              <w:right w:val="single" w:sz="4" w:space="0" w:color="auto"/>
            </w:tcBorders>
            <w:vAlign w:val="center"/>
          </w:tcPr>
          <w:p w:rsidR="00B96FCF" w:rsidRDefault="00B96FCF" w:rsidP="000844EF"/>
        </w:tc>
      </w:tr>
      <w:tr w:rsidR="00B96FCF" w:rsidRPr="006E4E27" w:rsidTr="00972E0C">
        <w:trPr>
          <w:trHeight w:val="298"/>
        </w:trPr>
        <w:tc>
          <w:tcPr>
            <w:tcW w:w="2500" w:type="pct"/>
            <w:tcBorders>
              <w:top w:val="single" w:sz="4" w:space="0" w:color="auto"/>
              <w:left w:val="single" w:sz="4" w:space="0" w:color="auto"/>
              <w:bottom w:val="single" w:sz="4" w:space="0" w:color="auto"/>
              <w:right w:val="single" w:sz="4" w:space="0" w:color="auto"/>
            </w:tcBorders>
            <w:vAlign w:val="center"/>
          </w:tcPr>
          <w:p w:rsidR="00B96FCF" w:rsidRPr="006E4E27" w:rsidRDefault="00B96FCF" w:rsidP="00B96FCF">
            <w:pPr>
              <w:ind w:firstLine="0"/>
              <w:jc w:val="left"/>
            </w:pPr>
            <w:r>
              <w:t>Özel Tahakkuklardan Alacaklar</w:t>
            </w:r>
          </w:p>
          <w:p w:rsidR="00B96FCF" w:rsidRDefault="00B96FCF" w:rsidP="000844EF"/>
        </w:tc>
        <w:tc>
          <w:tcPr>
            <w:tcW w:w="2500" w:type="pct"/>
            <w:gridSpan w:val="2"/>
            <w:tcBorders>
              <w:top w:val="single" w:sz="4" w:space="0" w:color="auto"/>
              <w:left w:val="single" w:sz="4" w:space="0" w:color="auto"/>
              <w:bottom w:val="single" w:sz="4" w:space="0" w:color="auto"/>
              <w:right w:val="single" w:sz="4" w:space="0" w:color="auto"/>
            </w:tcBorders>
            <w:vAlign w:val="center"/>
          </w:tcPr>
          <w:p w:rsidR="00B96FCF" w:rsidRDefault="00B96FCF" w:rsidP="000844EF"/>
        </w:tc>
      </w:tr>
      <w:tr w:rsidR="00B96FCF" w:rsidRPr="006E4E27" w:rsidTr="00972E0C">
        <w:trPr>
          <w:trHeight w:val="298"/>
        </w:trPr>
        <w:tc>
          <w:tcPr>
            <w:tcW w:w="2500" w:type="pct"/>
            <w:tcBorders>
              <w:top w:val="single" w:sz="4" w:space="0" w:color="auto"/>
              <w:left w:val="single" w:sz="4" w:space="0" w:color="auto"/>
              <w:bottom w:val="single" w:sz="4" w:space="0" w:color="auto"/>
              <w:right w:val="single" w:sz="4" w:space="0" w:color="auto"/>
            </w:tcBorders>
            <w:vAlign w:val="center"/>
          </w:tcPr>
          <w:p w:rsidR="00B96FCF" w:rsidRDefault="00B96FCF" w:rsidP="00B96FCF">
            <w:pPr>
              <w:ind w:firstLine="0"/>
              <w:jc w:val="left"/>
            </w:pPr>
            <w:r>
              <w:t>Başka Birimler Adına İzlenen Alacaklar</w:t>
            </w:r>
            <w:r w:rsidRPr="006E4E27">
              <w:t xml:space="preserve"> </w:t>
            </w:r>
          </w:p>
          <w:p w:rsidR="00B96FCF" w:rsidRDefault="00B96FCF" w:rsidP="000844EF"/>
        </w:tc>
        <w:tc>
          <w:tcPr>
            <w:tcW w:w="2500" w:type="pct"/>
            <w:gridSpan w:val="2"/>
            <w:tcBorders>
              <w:top w:val="single" w:sz="4" w:space="0" w:color="auto"/>
              <w:left w:val="single" w:sz="4" w:space="0" w:color="auto"/>
              <w:bottom w:val="single" w:sz="4" w:space="0" w:color="auto"/>
              <w:right w:val="single" w:sz="4" w:space="0" w:color="auto"/>
            </w:tcBorders>
            <w:vAlign w:val="center"/>
          </w:tcPr>
          <w:p w:rsidR="00B96FCF" w:rsidRDefault="00972E0C" w:rsidP="000844EF">
            <w:r>
              <w:t>1.317.755,42</w:t>
            </w:r>
          </w:p>
        </w:tc>
      </w:tr>
      <w:tr w:rsidR="00B96FCF" w:rsidRPr="006E4E27" w:rsidTr="00972E0C">
        <w:trPr>
          <w:trHeight w:val="298"/>
        </w:trPr>
        <w:tc>
          <w:tcPr>
            <w:tcW w:w="2500" w:type="pct"/>
            <w:tcBorders>
              <w:top w:val="single" w:sz="4" w:space="0" w:color="auto"/>
              <w:left w:val="single" w:sz="4" w:space="0" w:color="auto"/>
              <w:bottom w:val="single" w:sz="4" w:space="0" w:color="auto"/>
              <w:right w:val="single" w:sz="4" w:space="0" w:color="auto"/>
            </w:tcBorders>
            <w:vAlign w:val="center"/>
          </w:tcPr>
          <w:p w:rsidR="00B96FCF" w:rsidRDefault="00B96FCF" w:rsidP="00B96FCF">
            <w:pPr>
              <w:ind w:firstLine="0"/>
            </w:pPr>
            <w:r w:rsidRPr="008B4C89">
              <w:t>Ku</w:t>
            </w:r>
            <w:r w:rsidR="008B4C89" w:rsidRPr="008B4C89">
              <w:t>l</w:t>
            </w:r>
            <w:r w:rsidRPr="008B4C89">
              <w:t>lanılacak Dış Krediler</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B96FCF" w:rsidRDefault="00B96FCF" w:rsidP="000844EF"/>
        </w:tc>
      </w:tr>
      <w:tr w:rsidR="00B96FCF" w:rsidRPr="006E4E27" w:rsidTr="00972E0C">
        <w:trPr>
          <w:trHeight w:val="298"/>
        </w:trPr>
        <w:tc>
          <w:tcPr>
            <w:tcW w:w="2500" w:type="pct"/>
            <w:tcBorders>
              <w:top w:val="single" w:sz="4" w:space="0" w:color="auto"/>
              <w:left w:val="single" w:sz="4" w:space="0" w:color="auto"/>
              <w:bottom w:val="single" w:sz="4" w:space="0" w:color="auto"/>
              <w:right w:val="single" w:sz="4" w:space="0" w:color="auto"/>
            </w:tcBorders>
            <w:vAlign w:val="center"/>
          </w:tcPr>
          <w:p w:rsidR="002400C3" w:rsidRDefault="002400C3" w:rsidP="00B96FCF">
            <w:pPr>
              <w:ind w:firstLine="0"/>
              <w:jc w:val="left"/>
            </w:pPr>
          </w:p>
          <w:p w:rsidR="00B96FCF" w:rsidRDefault="00B96FCF" w:rsidP="00B96FCF">
            <w:pPr>
              <w:ind w:firstLine="0"/>
              <w:jc w:val="left"/>
            </w:pPr>
            <w:r>
              <w:t>Risk Hesabı Alacakları</w:t>
            </w:r>
          </w:p>
          <w:p w:rsidR="00B96FCF" w:rsidRDefault="00B96FCF" w:rsidP="000844EF"/>
        </w:tc>
        <w:tc>
          <w:tcPr>
            <w:tcW w:w="2500" w:type="pct"/>
            <w:gridSpan w:val="2"/>
            <w:tcBorders>
              <w:top w:val="single" w:sz="4" w:space="0" w:color="auto"/>
              <w:left w:val="single" w:sz="4" w:space="0" w:color="auto"/>
              <w:bottom w:val="single" w:sz="4" w:space="0" w:color="auto"/>
              <w:right w:val="single" w:sz="4" w:space="0" w:color="auto"/>
            </w:tcBorders>
            <w:vAlign w:val="center"/>
          </w:tcPr>
          <w:p w:rsidR="00B96FCF" w:rsidRDefault="00B96FCF" w:rsidP="000844EF"/>
        </w:tc>
      </w:tr>
      <w:tr w:rsidR="00B96FCF" w:rsidRPr="006E4E27" w:rsidTr="00972E0C">
        <w:trPr>
          <w:trHeight w:val="298"/>
        </w:trPr>
        <w:tc>
          <w:tcPr>
            <w:tcW w:w="2500" w:type="pct"/>
            <w:tcBorders>
              <w:top w:val="single" w:sz="4" w:space="0" w:color="auto"/>
              <w:left w:val="single" w:sz="4" w:space="0" w:color="auto"/>
              <w:bottom w:val="single" w:sz="4" w:space="0" w:color="auto"/>
              <w:right w:val="single" w:sz="4" w:space="0" w:color="auto"/>
            </w:tcBorders>
            <w:vAlign w:val="center"/>
          </w:tcPr>
          <w:p w:rsidR="00B96FCF" w:rsidRDefault="00B96FCF" w:rsidP="00B96FCF">
            <w:pPr>
              <w:ind w:firstLine="0"/>
              <w:jc w:val="left"/>
            </w:pPr>
            <w:r>
              <w:t>Genel Bütçe Dışı İdareler Teyitsiz Doğrudan Dış Proje Kullanımları</w:t>
            </w:r>
          </w:p>
          <w:p w:rsidR="00B96FCF" w:rsidRDefault="00B96FCF" w:rsidP="000844EF"/>
        </w:tc>
        <w:tc>
          <w:tcPr>
            <w:tcW w:w="2500" w:type="pct"/>
            <w:gridSpan w:val="2"/>
            <w:tcBorders>
              <w:top w:val="single" w:sz="4" w:space="0" w:color="auto"/>
              <w:left w:val="single" w:sz="4" w:space="0" w:color="auto"/>
              <w:bottom w:val="single" w:sz="4" w:space="0" w:color="auto"/>
              <w:right w:val="single" w:sz="4" w:space="0" w:color="auto"/>
            </w:tcBorders>
            <w:vAlign w:val="center"/>
          </w:tcPr>
          <w:p w:rsidR="00B96FCF" w:rsidRDefault="00B96FCF" w:rsidP="000844EF"/>
        </w:tc>
      </w:tr>
      <w:tr w:rsidR="00B96FCF" w:rsidRPr="006E4E27" w:rsidTr="00972E0C">
        <w:trPr>
          <w:trHeight w:val="298"/>
        </w:trPr>
        <w:tc>
          <w:tcPr>
            <w:tcW w:w="2500" w:type="pct"/>
            <w:tcBorders>
              <w:top w:val="single" w:sz="4" w:space="0" w:color="auto"/>
              <w:left w:val="single" w:sz="4" w:space="0" w:color="auto"/>
              <w:bottom w:val="single" w:sz="4" w:space="0" w:color="auto"/>
              <w:right w:val="single" w:sz="4" w:space="0" w:color="auto"/>
            </w:tcBorders>
            <w:vAlign w:val="center"/>
          </w:tcPr>
          <w:p w:rsidR="00B96FCF" w:rsidRDefault="00B96FCF" w:rsidP="00B96FCF">
            <w:pPr>
              <w:ind w:firstLine="0"/>
              <w:jc w:val="left"/>
            </w:pPr>
            <w:r>
              <w:t xml:space="preserve">Doğrudan Dış Proje Kredilerinden Açılan Akreditifler </w:t>
            </w:r>
          </w:p>
          <w:p w:rsidR="00B96FCF" w:rsidRDefault="00B96FCF" w:rsidP="000844EF"/>
        </w:tc>
        <w:tc>
          <w:tcPr>
            <w:tcW w:w="2500" w:type="pct"/>
            <w:gridSpan w:val="2"/>
            <w:tcBorders>
              <w:top w:val="single" w:sz="4" w:space="0" w:color="auto"/>
              <w:left w:val="single" w:sz="4" w:space="0" w:color="auto"/>
              <w:bottom w:val="single" w:sz="4" w:space="0" w:color="auto"/>
              <w:right w:val="single" w:sz="4" w:space="0" w:color="auto"/>
            </w:tcBorders>
            <w:vAlign w:val="center"/>
          </w:tcPr>
          <w:p w:rsidR="00B96FCF" w:rsidRDefault="00B96FCF" w:rsidP="000844EF"/>
        </w:tc>
      </w:tr>
      <w:tr w:rsidR="00B96FCF" w:rsidRPr="006E4E27" w:rsidTr="00972E0C">
        <w:trPr>
          <w:trHeight w:val="298"/>
        </w:trPr>
        <w:tc>
          <w:tcPr>
            <w:tcW w:w="2500" w:type="pct"/>
            <w:tcBorders>
              <w:top w:val="single" w:sz="4" w:space="0" w:color="auto"/>
              <w:left w:val="single" w:sz="4" w:space="0" w:color="auto"/>
              <w:bottom w:val="single" w:sz="4" w:space="0" w:color="auto"/>
              <w:right w:val="single" w:sz="4" w:space="0" w:color="auto"/>
            </w:tcBorders>
            <w:vAlign w:val="center"/>
          </w:tcPr>
          <w:p w:rsidR="00B96FCF" w:rsidRPr="006E4E27" w:rsidRDefault="00B96FCF" w:rsidP="00B96FCF">
            <w:pPr>
              <w:ind w:firstLine="0"/>
              <w:jc w:val="left"/>
            </w:pPr>
            <w:r>
              <w:t>Kiraya Verilen Veya İrtifak Hakkı Tesis Edilen Maddi Duran Varlıkların Kayıtlı Değerleri</w:t>
            </w:r>
          </w:p>
          <w:p w:rsidR="00B96FCF" w:rsidRDefault="00B96FCF" w:rsidP="000844EF"/>
        </w:tc>
        <w:tc>
          <w:tcPr>
            <w:tcW w:w="2500" w:type="pct"/>
            <w:gridSpan w:val="2"/>
            <w:tcBorders>
              <w:top w:val="single" w:sz="4" w:space="0" w:color="auto"/>
              <w:left w:val="single" w:sz="4" w:space="0" w:color="auto"/>
              <w:bottom w:val="single" w:sz="4" w:space="0" w:color="auto"/>
              <w:right w:val="single" w:sz="4" w:space="0" w:color="auto"/>
            </w:tcBorders>
            <w:vAlign w:val="center"/>
          </w:tcPr>
          <w:p w:rsidR="00B96FCF" w:rsidRDefault="00B96FCF" w:rsidP="000844EF"/>
        </w:tc>
      </w:tr>
      <w:tr w:rsidR="00B96FCF" w:rsidRPr="006E4E27" w:rsidTr="00972E0C">
        <w:trPr>
          <w:trHeight w:val="298"/>
        </w:trPr>
        <w:tc>
          <w:tcPr>
            <w:tcW w:w="2500" w:type="pct"/>
            <w:tcBorders>
              <w:top w:val="single" w:sz="4" w:space="0" w:color="auto"/>
              <w:left w:val="single" w:sz="4" w:space="0" w:color="auto"/>
              <w:right w:val="single" w:sz="4" w:space="0" w:color="auto"/>
            </w:tcBorders>
            <w:vAlign w:val="center"/>
          </w:tcPr>
          <w:p w:rsidR="00B96FCF" w:rsidRDefault="00B96FCF" w:rsidP="00B96FCF">
            <w:pPr>
              <w:ind w:firstLine="0"/>
            </w:pPr>
            <w:r>
              <w:t>Diğer Nazım Hesaplar</w:t>
            </w:r>
          </w:p>
        </w:tc>
        <w:tc>
          <w:tcPr>
            <w:tcW w:w="2500" w:type="pct"/>
            <w:gridSpan w:val="2"/>
            <w:tcBorders>
              <w:top w:val="single" w:sz="4" w:space="0" w:color="auto"/>
              <w:left w:val="single" w:sz="4" w:space="0" w:color="auto"/>
              <w:right w:val="single" w:sz="4" w:space="0" w:color="auto"/>
            </w:tcBorders>
            <w:vAlign w:val="center"/>
          </w:tcPr>
          <w:p w:rsidR="00B96FCF" w:rsidRDefault="00B96FCF" w:rsidP="000844EF"/>
        </w:tc>
      </w:tr>
    </w:tbl>
    <w:p w:rsidR="007A3F9B" w:rsidRDefault="007A3F9B" w:rsidP="00D337D5">
      <w:pPr>
        <w:rPr>
          <w:i/>
          <w:color w:val="1C283D"/>
        </w:rPr>
      </w:pPr>
    </w:p>
    <w:p w:rsidR="00FD245E" w:rsidRDefault="00FD245E" w:rsidP="00FD245E"/>
    <w:p w:rsidR="00883FA0" w:rsidRDefault="00883FA0" w:rsidP="00FD245E"/>
    <w:p w:rsidR="00883FA0" w:rsidRDefault="00883FA0" w:rsidP="00FD245E"/>
    <w:p w:rsidR="00883FA0" w:rsidRDefault="00883FA0" w:rsidP="00FD245E"/>
    <w:p w:rsidR="00883FA0" w:rsidRDefault="00883FA0" w:rsidP="00FD245E"/>
    <w:p w:rsidR="00883FA0" w:rsidRDefault="00883FA0" w:rsidP="00FD245E"/>
    <w:p w:rsidR="00883FA0" w:rsidRDefault="00883FA0" w:rsidP="00FD245E"/>
    <w:p w:rsidR="00883FA0" w:rsidRDefault="00883FA0" w:rsidP="00FD245E"/>
    <w:p w:rsidR="00883FA0" w:rsidRDefault="00883FA0" w:rsidP="00FD245E"/>
    <w:p w:rsidR="00883FA0" w:rsidRDefault="00883FA0" w:rsidP="00FD245E"/>
    <w:p w:rsidR="00883FA0" w:rsidRDefault="00883FA0" w:rsidP="00FD245E"/>
    <w:p w:rsidR="00883FA0" w:rsidRDefault="00883FA0" w:rsidP="00FD245E"/>
    <w:p w:rsidR="002D2CDC" w:rsidRPr="003D7C4B" w:rsidRDefault="002D2CDC" w:rsidP="003D7C4B">
      <w:pPr>
        <w:pStyle w:val="Balk1"/>
      </w:pPr>
    </w:p>
    <w:sectPr w:rsidR="002D2CDC" w:rsidRPr="003D7C4B" w:rsidSect="00724EC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8F" w:rsidRDefault="00EF1C8F" w:rsidP="00414ACE">
      <w:r>
        <w:separator/>
      </w:r>
    </w:p>
  </w:endnote>
  <w:endnote w:type="continuationSeparator" w:id="0">
    <w:p w:rsidR="00EF1C8F" w:rsidRDefault="00EF1C8F" w:rsidP="0041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64865"/>
      <w:docPartObj>
        <w:docPartGallery w:val="Page Numbers (Bottom of Page)"/>
        <w:docPartUnique/>
      </w:docPartObj>
    </w:sdtPr>
    <w:sdtContent>
      <w:p w:rsidR="005A364E" w:rsidRDefault="005A364E">
        <w:pPr>
          <w:pStyle w:val="AltBilgi"/>
          <w:jc w:val="center"/>
        </w:pPr>
        <w:r>
          <w:fldChar w:fldCharType="begin"/>
        </w:r>
        <w:r>
          <w:instrText>PAGE   \* MERGEFORMAT</w:instrText>
        </w:r>
        <w:r>
          <w:fldChar w:fldCharType="separate"/>
        </w:r>
        <w:r w:rsidR="000B02C8">
          <w:rPr>
            <w:noProof/>
          </w:rPr>
          <w:t>2</w:t>
        </w:r>
        <w:r>
          <w:fldChar w:fldCharType="end"/>
        </w:r>
      </w:p>
    </w:sdtContent>
  </w:sdt>
  <w:p w:rsidR="005A364E" w:rsidRDefault="005A36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088711"/>
      <w:docPartObj>
        <w:docPartGallery w:val="Page Numbers (Bottom of Page)"/>
        <w:docPartUnique/>
      </w:docPartObj>
    </w:sdtPr>
    <w:sdtContent>
      <w:p w:rsidR="005A364E" w:rsidRDefault="005A364E">
        <w:pPr>
          <w:pStyle w:val="AltBilgi"/>
          <w:jc w:val="center"/>
        </w:pPr>
      </w:p>
    </w:sdtContent>
  </w:sdt>
  <w:p w:rsidR="005A364E" w:rsidRDefault="005A36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8F" w:rsidRDefault="00EF1C8F" w:rsidP="00414ACE">
      <w:r>
        <w:separator/>
      </w:r>
    </w:p>
  </w:footnote>
  <w:footnote w:type="continuationSeparator" w:id="0">
    <w:p w:rsidR="00EF1C8F" w:rsidRDefault="00EF1C8F" w:rsidP="0041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5AB"/>
    <w:multiLevelType w:val="hybridMultilevel"/>
    <w:tmpl w:val="EFB82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53D0C"/>
    <w:multiLevelType w:val="hybridMultilevel"/>
    <w:tmpl w:val="B07E6462"/>
    <w:lvl w:ilvl="0" w:tplc="AA8C276C">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18453543"/>
    <w:multiLevelType w:val="hybridMultilevel"/>
    <w:tmpl w:val="8F809D7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5D5408"/>
    <w:multiLevelType w:val="hybridMultilevel"/>
    <w:tmpl w:val="EF3A2F66"/>
    <w:lvl w:ilvl="0" w:tplc="080ACB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F810994"/>
    <w:multiLevelType w:val="hybridMultilevel"/>
    <w:tmpl w:val="04D23DAC"/>
    <w:lvl w:ilvl="0" w:tplc="EB0810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36A0103"/>
    <w:multiLevelType w:val="hybridMultilevel"/>
    <w:tmpl w:val="121E73F0"/>
    <w:lvl w:ilvl="0" w:tplc="393E701C">
      <w:start w:val="1"/>
      <w:numFmt w:val="bullet"/>
      <w:lvlText w:val="•"/>
      <w:lvlJc w:val="left"/>
      <w:pPr>
        <w:tabs>
          <w:tab w:val="num" w:pos="720"/>
        </w:tabs>
        <w:ind w:left="720" w:hanging="360"/>
      </w:pPr>
      <w:rPr>
        <w:rFonts w:ascii="Times New Roman" w:hAnsi="Times New Roman" w:hint="default"/>
      </w:rPr>
    </w:lvl>
    <w:lvl w:ilvl="1" w:tplc="464A1356" w:tentative="1">
      <w:start w:val="1"/>
      <w:numFmt w:val="bullet"/>
      <w:lvlText w:val="•"/>
      <w:lvlJc w:val="left"/>
      <w:pPr>
        <w:tabs>
          <w:tab w:val="num" w:pos="1440"/>
        </w:tabs>
        <w:ind w:left="1440" w:hanging="360"/>
      </w:pPr>
      <w:rPr>
        <w:rFonts w:ascii="Times New Roman" w:hAnsi="Times New Roman" w:hint="default"/>
      </w:rPr>
    </w:lvl>
    <w:lvl w:ilvl="2" w:tplc="4E0C8ED6" w:tentative="1">
      <w:start w:val="1"/>
      <w:numFmt w:val="bullet"/>
      <w:lvlText w:val="•"/>
      <w:lvlJc w:val="left"/>
      <w:pPr>
        <w:tabs>
          <w:tab w:val="num" w:pos="2160"/>
        </w:tabs>
        <w:ind w:left="2160" w:hanging="360"/>
      </w:pPr>
      <w:rPr>
        <w:rFonts w:ascii="Times New Roman" w:hAnsi="Times New Roman" w:hint="default"/>
      </w:rPr>
    </w:lvl>
    <w:lvl w:ilvl="3" w:tplc="2222F704" w:tentative="1">
      <w:start w:val="1"/>
      <w:numFmt w:val="bullet"/>
      <w:lvlText w:val="•"/>
      <w:lvlJc w:val="left"/>
      <w:pPr>
        <w:tabs>
          <w:tab w:val="num" w:pos="2880"/>
        </w:tabs>
        <w:ind w:left="2880" w:hanging="360"/>
      </w:pPr>
      <w:rPr>
        <w:rFonts w:ascii="Times New Roman" w:hAnsi="Times New Roman" w:hint="default"/>
      </w:rPr>
    </w:lvl>
    <w:lvl w:ilvl="4" w:tplc="1DE2B558" w:tentative="1">
      <w:start w:val="1"/>
      <w:numFmt w:val="bullet"/>
      <w:lvlText w:val="•"/>
      <w:lvlJc w:val="left"/>
      <w:pPr>
        <w:tabs>
          <w:tab w:val="num" w:pos="3600"/>
        </w:tabs>
        <w:ind w:left="3600" w:hanging="360"/>
      </w:pPr>
      <w:rPr>
        <w:rFonts w:ascii="Times New Roman" w:hAnsi="Times New Roman" w:hint="default"/>
      </w:rPr>
    </w:lvl>
    <w:lvl w:ilvl="5" w:tplc="73D066E0" w:tentative="1">
      <w:start w:val="1"/>
      <w:numFmt w:val="bullet"/>
      <w:lvlText w:val="•"/>
      <w:lvlJc w:val="left"/>
      <w:pPr>
        <w:tabs>
          <w:tab w:val="num" w:pos="4320"/>
        </w:tabs>
        <w:ind w:left="4320" w:hanging="360"/>
      </w:pPr>
      <w:rPr>
        <w:rFonts w:ascii="Times New Roman" w:hAnsi="Times New Roman" w:hint="default"/>
      </w:rPr>
    </w:lvl>
    <w:lvl w:ilvl="6" w:tplc="064CE774" w:tentative="1">
      <w:start w:val="1"/>
      <w:numFmt w:val="bullet"/>
      <w:lvlText w:val="•"/>
      <w:lvlJc w:val="left"/>
      <w:pPr>
        <w:tabs>
          <w:tab w:val="num" w:pos="5040"/>
        </w:tabs>
        <w:ind w:left="5040" w:hanging="360"/>
      </w:pPr>
      <w:rPr>
        <w:rFonts w:ascii="Times New Roman" w:hAnsi="Times New Roman" w:hint="default"/>
      </w:rPr>
    </w:lvl>
    <w:lvl w:ilvl="7" w:tplc="0BB8F3F4" w:tentative="1">
      <w:start w:val="1"/>
      <w:numFmt w:val="bullet"/>
      <w:lvlText w:val="•"/>
      <w:lvlJc w:val="left"/>
      <w:pPr>
        <w:tabs>
          <w:tab w:val="num" w:pos="5760"/>
        </w:tabs>
        <w:ind w:left="5760" w:hanging="360"/>
      </w:pPr>
      <w:rPr>
        <w:rFonts w:ascii="Times New Roman" w:hAnsi="Times New Roman" w:hint="default"/>
      </w:rPr>
    </w:lvl>
    <w:lvl w:ilvl="8" w:tplc="8E4C8A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AD057F"/>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15:restartNumberingAfterBreak="0">
    <w:nsid w:val="4C7D162B"/>
    <w:multiLevelType w:val="hybridMultilevel"/>
    <w:tmpl w:val="4214440A"/>
    <w:lvl w:ilvl="0" w:tplc="548A914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8" w15:restartNumberingAfterBreak="0">
    <w:nsid w:val="4F3564FE"/>
    <w:multiLevelType w:val="hybridMultilevel"/>
    <w:tmpl w:val="5686C494"/>
    <w:lvl w:ilvl="0" w:tplc="345068A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582D6D43"/>
    <w:multiLevelType w:val="hybridMultilevel"/>
    <w:tmpl w:val="BE0A2528"/>
    <w:lvl w:ilvl="0" w:tplc="035C5B22">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B40657D"/>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64F6057E"/>
    <w:multiLevelType w:val="hybridMultilevel"/>
    <w:tmpl w:val="E16A48D6"/>
    <w:lvl w:ilvl="0" w:tplc="D81E95E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99A0B93"/>
    <w:multiLevelType w:val="hybridMultilevel"/>
    <w:tmpl w:val="ED36B91C"/>
    <w:lvl w:ilvl="0" w:tplc="06F0804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3" w15:restartNumberingAfterBreak="0">
    <w:nsid w:val="6D1E7407"/>
    <w:multiLevelType w:val="hybridMultilevel"/>
    <w:tmpl w:val="FED016E8"/>
    <w:lvl w:ilvl="0" w:tplc="0C3CDA40">
      <w:start w:val="1"/>
      <w:numFmt w:val="bullet"/>
      <w:lvlText w:val="•"/>
      <w:lvlJc w:val="left"/>
      <w:pPr>
        <w:tabs>
          <w:tab w:val="num" w:pos="720"/>
        </w:tabs>
        <w:ind w:left="720" w:hanging="360"/>
      </w:pPr>
      <w:rPr>
        <w:rFonts w:ascii="Times New Roman" w:hAnsi="Times New Roman" w:hint="default"/>
      </w:rPr>
    </w:lvl>
    <w:lvl w:ilvl="1" w:tplc="472A9ED2" w:tentative="1">
      <w:start w:val="1"/>
      <w:numFmt w:val="bullet"/>
      <w:lvlText w:val="•"/>
      <w:lvlJc w:val="left"/>
      <w:pPr>
        <w:tabs>
          <w:tab w:val="num" w:pos="1440"/>
        </w:tabs>
        <w:ind w:left="1440" w:hanging="360"/>
      </w:pPr>
      <w:rPr>
        <w:rFonts w:ascii="Times New Roman" w:hAnsi="Times New Roman" w:hint="default"/>
      </w:rPr>
    </w:lvl>
    <w:lvl w:ilvl="2" w:tplc="5A2259B2" w:tentative="1">
      <w:start w:val="1"/>
      <w:numFmt w:val="bullet"/>
      <w:lvlText w:val="•"/>
      <w:lvlJc w:val="left"/>
      <w:pPr>
        <w:tabs>
          <w:tab w:val="num" w:pos="2160"/>
        </w:tabs>
        <w:ind w:left="2160" w:hanging="360"/>
      </w:pPr>
      <w:rPr>
        <w:rFonts w:ascii="Times New Roman" w:hAnsi="Times New Roman" w:hint="default"/>
      </w:rPr>
    </w:lvl>
    <w:lvl w:ilvl="3" w:tplc="99329FB0" w:tentative="1">
      <w:start w:val="1"/>
      <w:numFmt w:val="bullet"/>
      <w:lvlText w:val="•"/>
      <w:lvlJc w:val="left"/>
      <w:pPr>
        <w:tabs>
          <w:tab w:val="num" w:pos="2880"/>
        </w:tabs>
        <w:ind w:left="2880" w:hanging="360"/>
      </w:pPr>
      <w:rPr>
        <w:rFonts w:ascii="Times New Roman" w:hAnsi="Times New Roman" w:hint="default"/>
      </w:rPr>
    </w:lvl>
    <w:lvl w:ilvl="4" w:tplc="B1BABB78" w:tentative="1">
      <w:start w:val="1"/>
      <w:numFmt w:val="bullet"/>
      <w:lvlText w:val="•"/>
      <w:lvlJc w:val="left"/>
      <w:pPr>
        <w:tabs>
          <w:tab w:val="num" w:pos="3600"/>
        </w:tabs>
        <w:ind w:left="3600" w:hanging="360"/>
      </w:pPr>
      <w:rPr>
        <w:rFonts w:ascii="Times New Roman" w:hAnsi="Times New Roman" w:hint="default"/>
      </w:rPr>
    </w:lvl>
    <w:lvl w:ilvl="5" w:tplc="7FEE54B4" w:tentative="1">
      <w:start w:val="1"/>
      <w:numFmt w:val="bullet"/>
      <w:lvlText w:val="•"/>
      <w:lvlJc w:val="left"/>
      <w:pPr>
        <w:tabs>
          <w:tab w:val="num" w:pos="4320"/>
        </w:tabs>
        <w:ind w:left="4320" w:hanging="360"/>
      </w:pPr>
      <w:rPr>
        <w:rFonts w:ascii="Times New Roman" w:hAnsi="Times New Roman" w:hint="default"/>
      </w:rPr>
    </w:lvl>
    <w:lvl w:ilvl="6" w:tplc="EF4CBF92" w:tentative="1">
      <w:start w:val="1"/>
      <w:numFmt w:val="bullet"/>
      <w:lvlText w:val="•"/>
      <w:lvlJc w:val="left"/>
      <w:pPr>
        <w:tabs>
          <w:tab w:val="num" w:pos="5040"/>
        </w:tabs>
        <w:ind w:left="5040" w:hanging="360"/>
      </w:pPr>
      <w:rPr>
        <w:rFonts w:ascii="Times New Roman" w:hAnsi="Times New Roman" w:hint="default"/>
      </w:rPr>
    </w:lvl>
    <w:lvl w:ilvl="7" w:tplc="BDA0213C" w:tentative="1">
      <w:start w:val="1"/>
      <w:numFmt w:val="bullet"/>
      <w:lvlText w:val="•"/>
      <w:lvlJc w:val="left"/>
      <w:pPr>
        <w:tabs>
          <w:tab w:val="num" w:pos="5760"/>
        </w:tabs>
        <w:ind w:left="5760" w:hanging="360"/>
      </w:pPr>
      <w:rPr>
        <w:rFonts w:ascii="Times New Roman" w:hAnsi="Times New Roman" w:hint="default"/>
      </w:rPr>
    </w:lvl>
    <w:lvl w:ilvl="8" w:tplc="84EE28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F7A6D74"/>
    <w:multiLevelType w:val="hybridMultilevel"/>
    <w:tmpl w:val="5A029A4C"/>
    <w:lvl w:ilvl="0" w:tplc="DCDC9F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2"/>
  </w:num>
  <w:num w:numId="5">
    <w:abstractNumId w:val="8"/>
  </w:num>
  <w:num w:numId="6">
    <w:abstractNumId w:val="6"/>
  </w:num>
  <w:num w:numId="7">
    <w:abstractNumId w:val="7"/>
  </w:num>
  <w:num w:numId="8">
    <w:abstractNumId w:val="11"/>
  </w:num>
  <w:num w:numId="9">
    <w:abstractNumId w:val="13"/>
  </w:num>
  <w:num w:numId="10">
    <w:abstractNumId w:val="5"/>
  </w:num>
  <w:num w:numId="11">
    <w:abstractNumId w:val="1"/>
  </w:num>
  <w:num w:numId="12">
    <w:abstractNumId w:val="12"/>
  </w:num>
  <w:num w:numId="13">
    <w:abstractNumId w:val="10"/>
  </w:num>
  <w:num w:numId="14">
    <w:abstractNumId w:val="1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479C"/>
    <w:rsid w:val="00000851"/>
    <w:rsid w:val="00002CDC"/>
    <w:rsid w:val="00004A57"/>
    <w:rsid w:val="00005303"/>
    <w:rsid w:val="00005ED3"/>
    <w:rsid w:val="000060C8"/>
    <w:rsid w:val="000061CD"/>
    <w:rsid w:val="000102CF"/>
    <w:rsid w:val="0001040A"/>
    <w:rsid w:val="000105E2"/>
    <w:rsid w:val="00012ED5"/>
    <w:rsid w:val="000141C8"/>
    <w:rsid w:val="00014225"/>
    <w:rsid w:val="000142D2"/>
    <w:rsid w:val="00014C26"/>
    <w:rsid w:val="000150FB"/>
    <w:rsid w:val="00023DDC"/>
    <w:rsid w:val="00024D66"/>
    <w:rsid w:val="000259B2"/>
    <w:rsid w:val="00027C62"/>
    <w:rsid w:val="000368D7"/>
    <w:rsid w:val="00037011"/>
    <w:rsid w:val="00041D69"/>
    <w:rsid w:val="00042159"/>
    <w:rsid w:val="00042631"/>
    <w:rsid w:val="00042CB2"/>
    <w:rsid w:val="00044F4E"/>
    <w:rsid w:val="00045ED3"/>
    <w:rsid w:val="00047C8B"/>
    <w:rsid w:val="00052A76"/>
    <w:rsid w:val="00052CC0"/>
    <w:rsid w:val="0005328E"/>
    <w:rsid w:val="00056E19"/>
    <w:rsid w:val="00057698"/>
    <w:rsid w:val="00057B16"/>
    <w:rsid w:val="00061528"/>
    <w:rsid w:val="00063AE7"/>
    <w:rsid w:val="0006498D"/>
    <w:rsid w:val="000663BB"/>
    <w:rsid w:val="000664B9"/>
    <w:rsid w:val="00066E61"/>
    <w:rsid w:val="0007059B"/>
    <w:rsid w:val="00070720"/>
    <w:rsid w:val="00073240"/>
    <w:rsid w:val="00074F00"/>
    <w:rsid w:val="000802BA"/>
    <w:rsid w:val="00081C03"/>
    <w:rsid w:val="0008420F"/>
    <w:rsid w:val="00084360"/>
    <w:rsid w:val="000844EF"/>
    <w:rsid w:val="00084DA8"/>
    <w:rsid w:val="000869FE"/>
    <w:rsid w:val="00086AA8"/>
    <w:rsid w:val="00087DA8"/>
    <w:rsid w:val="00090554"/>
    <w:rsid w:val="00090F4B"/>
    <w:rsid w:val="000916FA"/>
    <w:rsid w:val="0009194F"/>
    <w:rsid w:val="00093E07"/>
    <w:rsid w:val="0009479A"/>
    <w:rsid w:val="00094B36"/>
    <w:rsid w:val="00094BC2"/>
    <w:rsid w:val="00096F11"/>
    <w:rsid w:val="000A1685"/>
    <w:rsid w:val="000A2583"/>
    <w:rsid w:val="000A3F10"/>
    <w:rsid w:val="000A52F2"/>
    <w:rsid w:val="000A6498"/>
    <w:rsid w:val="000A6BBF"/>
    <w:rsid w:val="000B02C8"/>
    <w:rsid w:val="000B0527"/>
    <w:rsid w:val="000B0AFB"/>
    <w:rsid w:val="000B25DB"/>
    <w:rsid w:val="000B34AF"/>
    <w:rsid w:val="000B3A38"/>
    <w:rsid w:val="000B430F"/>
    <w:rsid w:val="000B451E"/>
    <w:rsid w:val="000B7B02"/>
    <w:rsid w:val="000C032E"/>
    <w:rsid w:val="000C17A6"/>
    <w:rsid w:val="000C2BF9"/>
    <w:rsid w:val="000C445B"/>
    <w:rsid w:val="000C5551"/>
    <w:rsid w:val="000C65F3"/>
    <w:rsid w:val="000D1819"/>
    <w:rsid w:val="000D2056"/>
    <w:rsid w:val="000D4AF8"/>
    <w:rsid w:val="000D5678"/>
    <w:rsid w:val="000D5EB8"/>
    <w:rsid w:val="000D65C5"/>
    <w:rsid w:val="000D6964"/>
    <w:rsid w:val="000D7164"/>
    <w:rsid w:val="000E0299"/>
    <w:rsid w:val="000E0556"/>
    <w:rsid w:val="000E0BFD"/>
    <w:rsid w:val="000E1416"/>
    <w:rsid w:val="000E1A3A"/>
    <w:rsid w:val="000E213F"/>
    <w:rsid w:val="000E2313"/>
    <w:rsid w:val="000E3496"/>
    <w:rsid w:val="000E3E4D"/>
    <w:rsid w:val="000E469F"/>
    <w:rsid w:val="000E477D"/>
    <w:rsid w:val="000E5D4F"/>
    <w:rsid w:val="000E5F72"/>
    <w:rsid w:val="000E635E"/>
    <w:rsid w:val="000F210C"/>
    <w:rsid w:val="000F2175"/>
    <w:rsid w:val="000F3BC5"/>
    <w:rsid w:val="000F4615"/>
    <w:rsid w:val="000F46C9"/>
    <w:rsid w:val="000F5E71"/>
    <w:rsid w:val="0010007A"/>
    <w:rsid w:val="00102B31"/>
    <w:rsid w:val="001059E5"/>
    <w:rsid w:val="00106182"/>
    <w:rsid w:val="00111042"/>
    <w:rsid w:val="00111411"/>
    <w:rsid w:val="00111E3A"/>
    <w:rsid w:val="00114691"/>
    <w:rsid w:val="001160CF"/>
    <w:rsid w:val="001161C3"/>
    <w:rsid w:val="001216B6"/>
    <w:rsid w:val="001249D8"/>
    <w:rsid w:val="00125DA8"/>
    <w:rsid w:val="00130534"/>
    <w:rsid w:val="001306CC"/>
    <w:rsid w:val="00132485"/>
    <w:rsid w:val="00132C50"/>
    <w:rsid w:val="001361C8"/>
    <w:rsid w:val="00136A0A"/>
    <w:rsid w:val="00140211"/>
    <w:rsid w:val="0014041D"/>
    <w:rsid w:val="00140C8C"/>
    <w:rsid w:val="00141054"/>
    <w:rsid w:val="00141BB7"/>
    <w:rsid w:val="00141BE6"/>
    <w:rsid w:val="001425C2"/>
    <w:rsid w:val="001425E7"/>
    <w:rsid w:val="00142A6D"/>
    <w:rsid w:val="00142BD4"/>
    <w:rsid w:val="0014345C"/>
    <w:rsid w:val="00147531"/>
    <w:rsid w:val="00150256"/>
    <w:rsid w:val="00152E02"/>
    <w:rsid w:val="00152E8D"/>
    <w:rsid w:val="00153E3E"/>
    <w:rsid w:val="00154B33"/>
    <w:rsid w:val="00154FC4"/>
    <w:rsid w:val="0015783F"/>
    <w:rsid w:val="001607C9"/>
    <w:rsid w:val="00167CC7"/>
    <w:rsid w:val="00170078"/>
    <w:rsid w:val="001700CC"/>
    <w:rsid w:val="0017044F"/>
    <w:rsid w:val="001717E2"/>
    <w:rsid w:val="00174531"/>
    <w:rsid w:val="00174A07"/>
    <w:rsid w:val="001755C9"/>
    <w:rsid w:val="00175CCE"/>
    <w:rsid w:val="001770E5"/>
    <w:rsid w:val="00177139"/>
    <w:rsid w:val="00181215"/>
    <w:rsid w:val="0018257C"/>
    <w:rsid w:val="00183435"/>
    <w:rsid w:val="00183840"/>
    <w:rsid w:val="00184D66"/>
    <w:rsid w:val="001906C7"/>
    <w:rsid w:val="0019082F"/>
    <w:rsid w:val="00191381"/>
    <w:rsid w:val="00191771"/>
    <w:rsid w:val="0019289B"/>
    <w:rsid w:val="00192D65"/>
    <w:rsid w:val="00193828"/>
    <w:rsid w:val="00194058"/>
    <w:rsid w:val="00195500"/>
    <w:rsid w:val="0019596F"/>
    <w:rsid w:val="001962DC"/>
    <w:rsid w:val="00196990"/>
    <w:rsid w:val="0019725E"/>
    <w:rsid w:val="001979EE"/>
    <w:rsid w:val="001A279D"/>
    <w:rsid w:val="001A2DD3"/>
    <w:rsid w:val="001A35C9"/>
    <w:rsid w:val="001A4007"/>
    <w:rsid w:val="001A60B6"/>
    <w:rsid w:val="001A6115"/>
    <w:rsid w:val="001A672A"/>
    <w:rsid w:val="001A7E53"/>
    <w:rsid w:val="001B0B76"/>
    <w:rsid w:val="001B1F62"/>
    <w:rsid w:val="001B5666"/>
    <w:rsid w:val="001B587C"/>
    <w:rsid w:val="001B58D5"/>
    <w:rsid w:val="001C052C"/>
    <w:rsid w:val="001C0D86"/>
    <w:rsid w:val="001C189B"/>
    <w:rsid w:val="001C1E63"/>
    <w:rsid w:val="001C324F"/>
    <w:rsid w:val="001C5019"/>
    <w:rsid w:val="001C5415"/>
    <w:rsid w:val="001C5A81"/>
    <w:rsid w:val="001C7D1F"/>
    <w:rsid w:val="001D0C90"/>
    <w:rsid w:val="001D43CB"/>
    <w:rsid w:val="001D462C"/>
    <w:rsid w:val="001D5216"/>
    <w:rsid w:val="001D5AE5"/>
    <w:rsid w:val="001D611F"/>
    <w:rsid w:val="001D680A"/>
    <w:rsid w:val="001D6AEC"/>
    <w:rsid w:val="001D7E32"/>
    <w:rsid w:val="001E081F"/>
    <w:rsid w:val="001E5117"/>
    <w:rsid w:val="001E53C4"/>
    <w:rsid w:val="001F00F0"/>
    <w:rsid w:val="001F19BD"/>
    <w:rsid w:val="001F310A"/>
    <w:rsid w:val="001F56AE"/>
    <w:rsid w:val="001F5767"/>
    <w:rsid w:val="001F5ED0"/>
    <w:rsid w:val="00201891"/>
    <w:rsid w:val="00201DB7"/>
    <w:rsid w:val="00203014"/>
    <w:rsid w:val="002045BF"/>
    <w:rsid w:val="00206AF8"/>
    <w:rsid w:val="002124F2"/>
    <w:rsid w:val="00213602"/>
    <w:rsid w:val="00214565"/>
    <w:rsid w:val="0021591C"/>
    <w:rsid w:val="002163DF"/>
    <w:rsid w:val="002170B7"/>
    <w:rsid w:val="00217350"/>
    <w:rsid w:val="00220486"/>
    <w:rsid w:val="00220E6F"/>
    <w:rsid w:val="002222E8"/>
    <w:rsid w:val="00223704"/>
    <w:rsid w:val="002244BF"/>
    <w:rsid w:val="00224704"/>
    <w:rsid w:val="002248A7"/>
    <w:rsid w:val="00224D12"/>
    <w:rsid w:val="00224E61"/>
    <w:rsid w:val="00226679"/>
    <w:rsid w:val="00226D04"/>
    <w:rsid w:val="002316BC"/>
    <w:rsid w:val="00231891"/>
    <w:rsid w:val="00231CA6"/>
    <w:rsid w:val="0023377A"/>
    <w:rsid w:val="00235F2F"/>
    <w:rsid w:val="00237EA4"/>
    <w:rsid w:val="002400C3"/>
    <w:rsid w:val="0024028B"/>
    <w:rsid w:val="00243A4C"/>
    <w:rsid w:val="0024414D"/>
    <w:rsid w:val="002444E6"/>
    <w:rsid w:val="002456F4"/>
    <w:rsid w:val="0024656E"/>
    <w:rsid w:val="002468DE"/>
    <w:rsid w:val="00246941"/>
    <w:rsid w:val="00246EA7"/>
    <w:rsid w:val="00247009"/>
    <w:rsid w:val="00247F41"/>
    <w:rsid w:val="00251267"/>
    <w:rsid w:val="00251383"/>
    <w:rsid w:val="0025381B"/>
    <w:rsid w:val="0025409F"/>
    <w:rsid w:val="00254323"/>
    <w:rsid w:val="002578A0"/>
    <w:rsid w:val="00257D2E"/>
    <w:rsid w:val="00257DE0"/>
    <w:rsid w:val="00257E26"/>
    <w:rsid w:val="0026027E"/>
    <w:rsid w:val="002611A8"/>
    <w:rsid w:val="0026124C"/>
    <w:rsid w:val="002617C8"/>
    <w:rsid w:val="00262E29"/>
    <w:rsid w:val="002637F8"/>
    <w:rsid w:val="00264272"/>
    <w:rsid w:val="00266DD5"/>
    <w:rsid w:val="002671A4"/>
    <w:rsid w:val="002671E8"/>
    <w:rsid w:val="002672D4"/>
    <w:rsid w:val="00270252"/>
    <w:rsid w:val="00270322"/>
    <w:rsid w:val="00270B6A"/>
    <w:rsid w:val="00271D2E"/>
    <w:rsid w:val="0027363E"/>
    <w:rsid w:val="0027583D"/>
    <w:rsid w:val="002802EF"/>
    <w:rsid w:val="002812F1"/>
    <w:rsid w:val="002837D4"/>
    <w:rsid w:val="00284341"/>
    <w:rsid w:val="00284B41"/>
    <w:rsid w:val="002877CB"/>
    <w:rsid w:val="00291AA1"/>
    <w:rsid w:val="0029437E"/>
    <w:rsid w:val="0029498D"/>
    <w:rsid w:val="00294FFD"/>
    <w:rsid w:val="00297107"/>
    <w:rsid w:val="00297182"/>
    <w:rsid w:val="002A11A8"/>
    <w:rsid w:val="002A18EB"/>
    <w:rsid w:val="002A1BD2"/>
    <w:rsid w:val="002A1E4E"/>
    <w:rsid w:val="002A45B3"/>
    <w:rsid w:val="002A48CF"/>
    <w:rsid w:val="002A6625"/>
    <w:rsid w:val="002A67D6"/>
    <w:rsid w:val="002A73E4"/>
    <w:rsid w:val="002B090C"/>
    <w:rsid w:val="002B3BD7"/>
    <w:rsid w:val="002B515A"/>
    <w:rsid w:val="002B6645"/>
    <w:rsid w:val="002C084B"/>
    <w:rsid w:val="002C302A"/>
    <w:rsid w:val="002C3E5F"/>
    <w:rsid w:val="002C5625"/>
    <w:rsid w:val="002C56EC"/>
    <w:rsid w:val="002C5FAB"/>
    <w:rsid w:val="002C673A"/>
    <w:rsid w:val="002C704E"/>
    <w:rsid w:val="002C792F"/>
    <w:rsid w:val="002D01EF"/>
    <w:rsid w:val="002D16A8"/>
    <w:rsid w:val="002D1C72"/>
    <w:rsid w:val="002D2CDC"/>
    <w:rsid w:val="002D2F26"/>
    <w:rsid w:val="002D308C"/>
    <w:rsid w:val="002D5CB6"/>
    <w:rsid w:val="002D5D9D"/>
    <w:rsid w:val="002D78E0"/>
    <w:rsid w:val="002E18AE"/>
    <w:rsid w:val="002E2F3B"/>
    <w:rsid w:val="002E3768"/>
    <w:rsid w:val="002E4306"/>
    <w:rsid w:val="002E5252"/>
    <w:rsid w:val="002E5567"/>
    <w:rsid w:val="002E690A"/>
    <w:rsid w:val="002E6C46"/>
    <w:rsid w:val="002E71A7"/>
    <w:rsid w:val="002E7EA8"/>
    <w:rsid w:val="002F0008"/>
    <w:rsid w:val="002F144F"/>
    <w:rsid w:val="002F219A"/>
    <w:rsid w:val="002F42CC"/>
    <w:rsid w:val="002F754D"/>
    <w:rsid w:val="00302F88"/>
    <w:rsid w:val="00303E8B"/>
    <w:rsid w:val="00305045"/>
    <w:rsid w:val="0030643A"/>
    <w:rsid w:val="003070F4"/>
    <w:rsid w:val="00307C09"/>
    <w:rsid w:val="00310ACF"/>
    <w:rsid w:val="00310F53"/>
    <w:rsid w:val="00311690"/>
    <w:rsid w:val="00312A52"/>
    <w:rsid w:val="00314AF0"/>
    <w:rsid w:val="00315F3C"/>
    <w:rsid w:val="00316957"/>
    <w:rsid w:val="00316EB0"/>
    <w:rsid w:val="00317C24"/>
    <w:rsid w:val="00317E4C"/>
    <w:rsid w:val="003203FA"/>
    <w:rsid w:val="00320989"/>
    <w:rsid w:val="00321128"/>
    <w:rsid w:val="00321E16"/>
    <w:rsid w:val="0032393B"/>
    <w:rsid w:val="003239A8"/>
    <w:rsid w:val="00324244"/>
    <w:rsid w:val="00327CBB"/>
    <w:rsid w:val="00334BF8"/>
    <w:rsid w:val="003363FD"/>
    <w:rsid w:val="00336C6E"/>
    <w:rsid w:val="00336F33"/>
    <w:rsid w:val="003402FB"/>
    <w:rsid w:val="00340482"/>
    <w:rsid w:val="003408C1"/>
    <w:rsid w:val="003418DB"/>
    <w:rsid w:val="00341D7C"/>
    <w:rsid w:val="003421FB"/>
    <w:rsid w:val="00343363"/>
    <w:rsid w:val="003439CB"/>
    <w:rsid w:val="00344564"/>
    <w:rsid w:val="00344846"/>
    <w:rsid w:val="00344B20"/>
    <w:rsid w:val="003511D0"/>
    <w:rsid w:val="00351F64"/>
    <w:rsid w:val="003520C3"/>
    <w:rsid w:val="003520FA"/>
    <w:rsid w:val="00352300"/>
    <w:rsid w:val="00353DCA"/>
    <w:rsid w:val="003546BC"/>
    <w:rsid w:val="00354D60"/>
    <w:rsid w:val="00355C1B"/>
    <w:rsid w:val="00356473"/>
    <w:rsid w:val="00357465"/>
    <w:rsid w:val="00360913"/>
    <w:rsid w:val="00361522"/>
    <w:rsid w:val="00362CD0"/>
    <w:rsid w:val="00362EDB"/>
    <w:rsid w:val="003634D9"/>
    <w:rsid w:val="003651B3"/>
    <w:rsid w:val="003670A5"/>
    <w:rsid w:val="00371615"/>
    <w:rsid w:val="00373FBA"/>
    <w:rsid w:val="00374366"/>
    <w:rsid w:val="00377464"/>
    <w:rsid w:val="00377694"/>
    <w:rsid w:val="0038278D"/>
    <w:rsid w:val="003834ED"/>
    <w:rsid w:val="00390A09"/>
    <w:rsid w:val="003930D2"/>
    <w:rsid w:val="0039438D"/>
    <w:rsid w:val="00395633"/>
    <w:rsid w:val="00395FD7"/>
    <w:rsid w:val="00396034"/>
    <w:rsid w:val="00397425"/>
    <w:rsid w:val="00397747"/>
    <w:rsid w:val="003A0AF0"/>
    <w:rsid w:val="003A105F"/>
    <w:rsid w:val="003A2319"/>
    <w:rsid w:val="003A382B"/>
    <w:rsid w:val="003A6D1E"/>
    <w:rsid w:val="003B0247"/>
    <w:rsid w:val="003B0B33"/>
    <w:rsid w:val="003B5ED6"/>
    <w:rsid w:val="003B6111"/>
    <w:rsid w:val="003B6837"/>
    <w:rsid w:val="003C1180"/>
    <w:rsid w:val="003C2448"/>
    <w:rsid w:val="003C422B"/>
    <w:rsid w:val="003C4242"/>
    <w:rsid w:val="003C49B3"/>
    <w:rsid w:val="003C5893"/>
    <w:rsid w:val="003C738F"/>
    <w:rsid w:val="003D0705"/>
    <w:rsid w:val="003D0808"/>
    <w:rsid w:val="003D1949"/>
    <w:rsid w:val="003D5E65"/>
    <w:rsid w:val="003D637D"/>
    <w:rsid w:val="003D7C4B"/>
    <w:rsid w:val="003E05CB"/>
    <w:rsid w:val="003E4245"/>
    <w:rsid w:val="003E5334"/>
    <w:rsid w:val="003E6A8E"/>
    <w:rsid w:val="003E7743"/>
    <w:rsid w:val="003F0042"/>
    <w:rsid w:val="003F0547"/>
    <w:rsid w:val="003F114B"/>
    <w:rsid w:val="003F1888"/>
    <w:rsid w:val="003F1E59"/>
    <w:rsid w:val="003F1FD8"/>
    <w:rsid w:val="003F2BB2"/>
    <w:rsid w:val="003F4118"/>
    <w:rsid w:val="003F447E"/>
    <w:rsid w:val="003F5E37"/>
    <w:rsid w:val="003F6385"/>
    <w:rsid w:val="003F6F02"/>
    <w:rsid w:val="003F76C4"/>
    <w:rsid w:val="003F7D52"/>
    <w:rsid w:val="00400634"/>
    <w:rsid w:val="00401291"/>
    <w:rsid w:val="0040451D"/>
    <w:rsid w:val="00404554"/>
    <w:rsid w:val="004069AD"/>
    <w:rsid w:val="00410C04"/>
    <w:rsid w:val="00412F95"/>
    <w:rsid w:val="0041443D"/>
    <w:rsid w:val="004146FD"/>
    <w:rsid w:val="00414ACE"/>
    <w:rsid w:val="00414AEC"/>
    <w:rsid w:val="00415139"/>
    <w:rsid w:val="00415401"/>
    <w:rsid w:val="00415FDE"/>
    <w:rsid w:val="0041694F"/>
    <w:rsid w:val="00420CE1"/>
    <w:rsid w:val="00422A55"/>
    <w:rsid w:val="00422CE4"/>
    <w:rsid w:val="00423BF9"/>
    <w:rsid w:val="00423F12"/>
    <w:rsid w:val="004246BA"/>
    <w:rsid w:val="00424B5B"/>
    <w:rsid w:val="00426EDD"/>
    <w:rsid w:val="00430FFE"/>
    <w:rsid w:val="00431442"/>
    <w:rsid w:val="00432000"/>
    <w:rsid w:val="0043371F"/>
    <w:rsid w:val="00433890"/>
    <w:rsid w:val="0043418E"/>
    <w:rsid w:val="00434269"/>
    <w:rsid w:val="004346E7"/>
    <w:rsid w:val="00434B25"/>
    <w:rsid w:val="0043612C"/>
    <w:rsid w:val="00440035"/>
    <w:rsid w:val="00441790"/>
    <w:rsid w:val="00445FDB"/>
    <w:rsid w:val="0044633F"/>
    <w:rsid w:val="0044678D"/>
    <w:rsid w:val="00447F8C"/>
    <w:rsid w:val="00451888"/>
    <w:rsid w:val="004523FF"/>
    <w:rsid w:val="004605A7"/>
    <w:rsid w:val="00462132"/>
    <w:rsid w:val="00462E92"/>
    <w:rsid w:val="00462F85"/>
    <w:rsid w:val="00464B1B"/>
    <w:rsid w:val="00464EBD"/>
    <w:rsid w:val="00465010"/>
    <w:rsid w:val="00470EDA"/>
    <w:rsid w:val="004738FF"/>
    <w:rsid w:val="00474B77"/>
    <w:rsid w:val="00474E26"/>
    <w:rsid w:val="004750BC"/>
    <w:rsid w:val="0047646F"/>
    <w:rsid w:val="00476BFF"/>
    <w:rsid w:val="00476DC8"/>
    <w:rsid w:val="004818D4"/>
    <w:rsid w:val="004849E8"/>
    <w:rsid w:val="004863AE"/>
    <w:rsid w:val="00487E39"/>
    <w:rsid w:val="00490D8A"/>
    <w:rsid w:val="00491F67"/>
    <w:rsid w:val="00492029"/>
    <w:rsid w:val="004926F8"/>
    <w:rsid w:val="00495228"/>
    <w:rsid w:val="004957B7"/>
    <w:rsid w:val="004964FD"/>
    <w:rsid w:val="00496EB5"/>
    <w:rsid w:val="004A0767"/>
    <w:rsid w:val="004A10C5"/>
    <w:rsid w:val="004A1344"/>
    <w:rsid w:val="004A3540"/>
    <w:rsid w:val="004A39DB"/>
    <w:rsid w:val="004A5511"/>
    <w:rsid w:val="004A762C"/>
    <w:rsid w:val="004B033B"/>
    <w:rsid w:val="004B134A"/>
    <w:rsid w:val="004B21F5"/>
    <w:rsid w:val="004B54FF"/>
    <w:rsid w:val="004B67F5"/>
    <w:rsid w:val="004B7018"/>
    <w:rsid w:val="004C03E7"/>
    <w:rsid w:val="004C543E"/>
    <w:rsid w:val="004C6C1D"/>
    <w:rsid w:val="004D351D"/>
    <w:rsid w:val="004D35CD"/>
    <w:rsid w:val="004D479B"/>
    <w:rsid w:val="004D6EB7"/>
    <w:rsid w:val="004D7E4E"/>
    <w:rsid w:val="004E1DE3"/>
    <w:rsid w:val="004E286C"/>
    <w:rsid w:val="004E2BD7"/>
    <w:rsid w:val="004E4784"/>
    <w:rsid w:val="004E68B8"/>
    <w:rsid w:val="004E7139"/>
    <w:rsid w:val="004F09FC"/>
    <w:rsid w:val="004F1BF2"/>
    <w:rsid w:val="004F25E8"/>
    <w:rsid w:val="004F2C33"/>
    <w:rsid w:val="004F3448"/>
    <w:rsid w:val="004F37BF"/>
    <w:rsid w:val="004F5264"/>
    <w:rsid w:val="00501722"/>
    <w:rsid w:val="0050179A"/>
    <w:rsid w:val="00502F8D"/>
    <w:rsid w:val="00503B6A"/>
    <w:rsid w:val="005041E8"/>
    <w:rsid w:val="00506BDC"/>
    <w:rsid w:val="005072AB"/>
    <w:rsid w:val="00507513"/>
    <w:rsid w:val="00510252"/>
    <w:rsid w:val="00511463"/>
    <w:rsid w:val="00513F9C"/>
    <w:rsid w:val="005141A4"/>
    <w:rsid w:val="005142F5"/>
    <w:rsid w:val="005153FC"/>
    <w:rsid w:val="00515B03"/>
    <w:rsid w:val="005168C4"/>
    <w:rsid w:val="00520A76"/>
    <w:rsid w:val="0052583D"/>
    <w:rsid w:val="00530443"/>
    <w:rsid w:val="005312CD"/>
    <w:rsid w:val="00533213"/>
    <w:rsid w:val="00533E4E"/>
    <w:rsid w:val="00534DE0"/>
    <w:rsid w:val="00535838"/>
    <w:rsid w:val="00537C8E"/>
    <w:rsid w:val="0054036C"/>
    <w:rsid w:val="005407A7"/>
    <w:rsid w:val="005437A1"/>
    <w:rsid w:val="00543AAE"/>
    <w:rsid w:val="0054421F"/>
    <w:rsid w:val="00547A7F"/>
    <w:rsid w:val="00547E0F"/>
    <w:rsid w:val="00550F2A"/>
    <w:rsid w:val="00551872"/>
    <w:rsid w:val="00553356"/>
    <w:rsid w:val="00553B42"/>
    <w:rsid w:val="00554FEE"/>
    <w:rsid w:val="005565A2"/>
    <w:rsid w:val="00561738"/>
    <w:rsid w:val="00561A60"/>
    <w:rsid w:val="0056213E"/>
    <w:rsid w:val="00562F80"/>
    <w:rsid w:val="00564443"/>
    <w:rsid w:val="005656FA"/>
    <w:rsid w:val="005657E8"/>
    <w:rsid w:val="0056742A"/>
    <w:rsid w:val="00571D51"/>
    <w:rsid w:val="00572188"/>
    <w:rsid w:val="00572DA4"/>
    <w:rsid w:val="00573A25"/>
    <w:rsid w:val="0057469D"/>
    <w:rsid w:val="005748C3"/>
    <w:rsid w:val="00574ED0"/>
    <w:rsid w:val="0057575A"/>
    <w:rsid w:val="005759FD"/>
    <w:rsid w:val="005767D6"/>
    <w:rsid w:val="00576A27"/>
    <w:rsid w:val="00577BF4"/>
    <w:rsid w:val="00580063"/>
    <w:rsid w:val="005801E9"/>
    <w:rsid w:val="00580868"/>
    <w:rsid w:val="005821D2"/>
    <w:rsid w:val="00582A26"/>
    <w:rsid w:val="00582E3E"/>
    <w:rsid w:val="00583795"/>
    <w:rsid w:val="00584456"/>
    <w:rsid w:val="00585618"/>
    <w:rsid w:val="00585B4B"/>
    <w:rsid w:val="00586D16"/>
    <w:rsid w:val="00586EB4"/>
    <w:rsid w:val="0058766B"/>
    <w:rsid w:val="00590897"/>
    <w:rsid w:val="00590CE3"/>
    <w:rsid w:val="0059211C"/>
    <w:rsid w:val="005924AF"/>
    <w:rsid w:val="00592761"/>
    <w:rsid w:val="00594816"/>
    <w:rsid w:val="00594BEC"/>
    <w:rsid w:val="005969B0"/>
    <w:rsid w:val="00596E3B"/>
    <w:rsid w:val="005970C6"/>
    <w:rsid w:val="005A24CA"/>
    <w:rsid w:val="005A2F12"/>
    <w:rsid w:val="005A364E"/>
    <w:rsid w:val="005A4E47"/>
    <w:rsid w:val="005A64EE"/>
    <w:rsid w:val="005A7A1F"/>
    <w:rsid w:val="005B05C1"/>
    <w:rsid w:val="005B086C"/>
    <w:rsid w:val="005B535B"/>
    <w:rsid w:val="005B5409"/>
    <w:rsid w:val="005B5F60"/>
    <w:rsid w:val="005B63D3"/>
    <w:rsid w:val="005B6478"/>
    <w:rsid w:val="005C187C"/>
    <w:rsid w:val="005C1B0D"/>
    <w:rsid w:val="005C253F"/>
    <w:rsid w:val="005C27D1"/>
    <w:rsid w:val="005C3D97"/>
    <w:rsid w:val="005C4894"/>
    <w:rsid w:val="005C4BC1"/>
    <w:rsid w:val="005C4EA6"/>
    <w:rsid w:val="005C5BA1"/>
    <w:rsid w:val="005C63DE"/>
    <w:rsid w:val="005C7DD1"/>
    <w:rsid w:val="005D014F"/>
    <w:rsid w:val="005D400A"/>
    <w:rsid w:val="005D53B2"/>
    <w:rsid w:val="005D5591"/>
    <w:rsid w:val="005D64AB"/>
    <w:rsid w:val="005E0C0F"/>
    <w:rsid w:val="005E27B2"/>
    <w:rsid w:val="005E352F"/>
    <w:rsid w:val="005E3C50"/>
    <w:rsid w:val="005E788E"/>
    <w:rsid w:val="005F13C6"/>
    <w:rsid w:val="005F1D8A"/>
    <w:rsid w:val="005F1F37"/>
    <w:rsid w:val="005F20CE"/>
    <w:rsid w:val="005F28DD"/>
    <w:rsid w:val="005F44C6"/>
    <w:rsid w:val="005F6089"/>
    <w:rsid w:val="005F62D3"/>
    <w:rsid w:val="005F6D52"/>
    <w:rsid w:val="005F7299"/>
    <w:rsid w:val="0060015C"/>
    <w:rsid w:val="00600587"/>
    <w:rsid w:val="006023A0"/>
    <w:rsid w:val="00602EC0"/>
    <w:rsid w:val="00606450"/>
    <w:rsid w:val="00610B10"/>
    <w:rsid w:val="00611B9B"/>
    <w:rsid w:val="00611C30"/>
    <w:rsid w:val="006126D9"/>
    <w:rsid w:val="00612F8C"/>
    <w:rsid w:val="00613238"/>
    <w:rsid w:val="006139C4"/>
    <w:rsid w:val="00615CAD"/>
    <w:rsid w:val="00616D91"/>
    <w:rsid w:val="00616F04"/>
    <w:rsid w:val="0061798A"/>
    <w:rsid w:val="00623A60"/>
    <w:rsid w:val="00630105"/>
    <w:rsid w:val="00630116"/>
    <w:rsid w:val="00630683"/>
    <w:rsid w:val="00632AD8"/>
    <w:rsid w:val="00632D45"/>
    <w:rsid w:val="0063321C"/>
    <w:rsid w:val="00633956"/>
    <w:rsid w:val="00634992"/>
    <w:rsid w:val="00636C4F"/>
    <w:rsid w:val="0063782E"/>
    <w:rsid w:val="00640E7F"/>
    <w:rsid w:val="00642AB0"/>
    <w:rsid w:val="00647E77"/>
    <w:rsid w:val="0065025F"/>
    <w:rsid w:val="006515C4"/>
    <w:rsid w:val="00652046"/>
    <w:rsid w:val="00655C54"/>
    <w:rsid w:val="00655C55"/>
    <w:rsid w:val="00655CE8"/>
    <w:rsid w:val="00656DBD"/>
    <w:rsid w:val="0065733F"/>
    <w:rsid w:val="006611B2"/>
    <w:rsid w:val="00663154"/>
    <w:rsid w:val="00663336"/>
    <w:rsid w:val="006635C7"/>
    <w:rsid w:val="006646E6"/>
    <w:rsid w:val="00665535"/>
    <w:rsid w:val="00665925"/>
    <w:rsid w:val="00672101"/>
    <w:rsid w:val="006723B1"/>
    <w:rsid w:val="006730EB"/>
    <w:rsid w:val="00673E5A"/>
    <w:rsid w:val="006763AF"/>
    <w:rsid w:val="00682A00"/>
    <w:rsid w:val="00682B42"/>
    <w:rsid w:val="00682EBB"/>
    <w:rsid w:val="006831CB"/>
    <w:rsid w:val="006835EF"/>
    <w:rsid w:val="006840AF"/>
    <w:rsid w:val="00685011"/>
    <w:rsid w:val="00687BED"/>
    <w:rsid w:val="00687F90"/>
    <w:rsid w:val="00691F84"/>
    <w:rsid w:val="006930C6"/>
    <w:rsid w:val="006944CA"/>
    <w:rsid w:val="0069687B"/>
    <w:rsid w:val="00696B43"/>
    <w:rsid w:val="006973CB"/>
    <w:rsid w:val="0069757D"/>
    <w:rsid w:val="00697F44"/>
    <w:rsid w:val="00697FC4"/>
    <w:rsid w:val="006A0BED"/>
    <w:rsid w:val="006A117B"/>
    <w:rsid w:val="006A3003"/>
    <w:rsid w:val="006A34EA"/>
    <w:rsid w:val="006A6520"/>
    <w:rsid w:val="006A738A"/>
    <w:rsid w:val="006B096C"/>
    <w:rsid w:val="006B25D9"/>
    <w:rsid w:val="006B2ACA"/>
    <w:rsid w:val="006B5229"/>
    <w:rsid w:val="006B62A0"/>
    <w:rsid w:val="006C3768"/>
    <w:rsid w:val="006C3B6F"/>
    <w:rsid w:val="006C6E1A"/>
    <w:rsid w:val="006D1C31"/>
    <w:rsid w:val="006D1F64"/>
    <w:rsid w:val="006D2673"/>
    <w:rsid w:val="006D3AB5"/>
    <w:rsid w:val="006D3FDD"/>
    <w:rsid w:val="006D4E3C"/>
    <w:rsid w:val="006D4E44"/>
    <w:rsid w:val="006D5BF1"/>
    <w:rsid w:val="006D6D34"/>
    <w:rsid w:val="006D6FEF"/>
    <w:rsid w:val="006D727D"/>
    <w:rsid w:val="006E25AC"/>
    <w:rsid w:val="006E3164"/>
    <w:rsid w:val="006E45E7"/>
    <w:rsid w:val="006E7417"/>
    <w:rsid w:val="006E7A99"/>
    <w:rsid w:val="006E7B1F"/>
    <w:rsid w:val="006F34B3"/>
    <w:rsid w:val="006F4868"/>
    <w:rsid w:val="006F4F14"/>
    <w:rsid w:val="006F5E33"/>
    <w:rsid w:val="00700D8B"/>
    <w:rsid w:val="00701BCD"/>
    <w:rsid w:val="00701DEA"/>
    <w:rsid w:val="00702D57"/>
    <w:rsid w:val="00704D2E"/>
    <w:rsid w:val="007057F2"/>
    <w:rsid w:val="00705EA0"/>
    <w:rsid w:val="007065A6"/>
    <w:rsid w:val="0070786C"/>
    <w:rsid w:val="00707873"/>
    <w:rsid w:val="007079FB"/>
    <w:rsid w:val="00707DF5"/>
    <w:rsid w:val="00707F5A"/>
    <w:rsid w:val="00711115"/>
    <w:rsid w:val="0071176E"/>
    <w:rsid w:val="0071234E"/>
    <w:rsid w:val="00713219"/>
    <w:rsid w:val="00716B44"/>
    <w:rsid w:val="00716BB8"/>
    <w:rsid w:val="00717D2A"/>
    <w:rsid w:val="00721424"/>
    <w:rsid w:val="00721EC4"/>
    <w:rsid w:val="007224B6"/>
    <w:rsid w:val="007244AC"/>
    <w:rsid w:val="00724A8D"/>
    <w:rsid w:val="00724ECE"/>
    <w:rsid w:val="0072573D"/>
    <w:rsid w:val="00730DC5"/>
    <w:rsid w:val="00731450"/>
    <w:rsid w:val="00731573"/>
    <w:rsid w:val="00734EEE"/>
    <w:rsid w:val="00735757"/>
    <w:rsid w:val="00736446"/>
    <w:rsid w:val="00737447"/>
    <w:rsid w:val="007412CE"/>
    <w:rsid w:val="007416D1"/>
    <w:rsid w:val="007417C2"/>
    <w:rsid w:val="00742A76"/>
    <w:rsid w:val="00744E8D"/>
    <w:rsid w:val="0074674E"/>
    <w:rsid w:val="00746A5B"/>
    <w:rsid w:val="0074764B"/>
    <w:rsid w:val="007501CC"/>
    <w:rsid w:val="007522AD"/>
    <w:rsid w:val="007523F3"/>
    <w:rsid w:val="0075272C"/>
    <w:rsid w:val="00753654"/>
    <w:rsid w:val="00755937"/>
    <w:rsid w:val="00757206"/>
    <w:rsid w:val="00760D0E"/>
    <w:rsid w:val="0076158D"/>
    <w:rsid w:val="00762373"/>
    <w:rsid w:val="00763E82"/>
    <w:rsid w:val="00764261"/>
    <w:rsid w:val="00764E00"/>
    <w:rsid w:val="00765A24"/>
    <w:rsid w:val="00766112"/>
    <w:rsid w:val="00772A4E"/>
    <w:rsid w:val="00773763"/>
    <w:rsid w:val="00774641"/>
    <w:rsid w:val="0077499E"/>
    <w:rsid w:val="00774F58"/>
    <w:rsid w:val="00775957"/>
    <w:rsid w:val="00775D9C"/>
    <w:rsid w:val="00775E16"/>
    <w:rsid w:val="00776EDC"/>
    <w:rsid w:val="0078153D"/>
    <w:rsid w:val="007818A3"/>
    <w:rsid w:val="00782DB5"/>
    <w:rsid w:val="00783B2C"/>
    <w:rsid w:val="007863CA"/>
    <w:rsid w:val="00786964"/>
    <w:rsid w:val="00790EA5"/>
    <w:rsid w:val="007923E3"/>
    <w:rsid w:val="00792B70"/>
    <w:rsid w:val="00794064"/>
    <w:rsid w:val="00794AE6"/>
    <w:rsid w:val="00794EF4"/>
    <w:rsid w:val="007957D6"/>
    <w:rsid w:val="00796D7A"/>
    <w:rsid w:val="0079722A"/>
    <w:rsid w:val="00797E8F"/>
    <w:rsid w:val="007A2EC5"/>
    <w:rsid w:val="007A3AC9"/>
    <w:rsid w:val="007A3F9B"/>
    <w:rsid w:val="007A4941"/>
    <w:rsid w:val="007A4AE0"/>
    <w:rsid w:val="007A4C08"/>
    <w:rsid w:val="007A5068"/>
    <w:rsid w:val="007A52B4"/>
    <w:rsid w:val="007A79C2"/>
    <w:rsid w:val="007A7CDB"/>
    <w:rsid w:val="007B0B93"/>
    <w:rsid w:val="007B38CB"/>
    <w:rsid w:val="007B38FF"/>
    <w:rsid w:val="007B3A38"/>
    <w:rsid w:val="007B6034"/>
    <w:rsid w:val="007C2A4B"/>
    <w:rsid w:val="007C3E0B"/>
    <w:rsid w:val="007C4A12"/>
    <w:rsid w:val="007C6F70"/>
    <w:rsid w:val="007D0A93"/>
    <w:rsid w:val="007D1AC8"/>
    <w:rsid w:val="007D2443"/>
    <w:rsid w:val="007D48C4"/>
    <w:rsid w:val="007D497D"/>
    <w:rsid w:val="007D634D"/>
    <w:rsid w:val="007D6EF2"/>
    <w:rsid w:val="007E14EA"/>
    <w:rsid w:val="007E1797"/>
    <w:rsid w:val="007E3421"/>
    <w:rsid w:val="007E39AA"/>
    <w:rsid w:val="007E48F0"/>
    <w:rsid w:val="007E7404"/>
    <w:rsid w:val="007E7A93"/>
    <w:rsid w:val="007E7F49"/>
    <w:rsid w:val="007F2255"/>
    <w:rsid w:val="007F2ACC"/>
    <w:rsid w:val="00803864"/>
    <w:rsid w:val="008065B0"/>
    <w:rsid w:val="00807DF4"/>
    <w:rsid w:val="008126DE"/>
    <w:rsid w:val="00813599"/>
    <w:rsid w:val="00813759"/>
    <w:rsid w:val="00813DED"/>
    <w:rsid w:val="00814528"/>
    <w:rsid w:val="008147B4"/>
    <w:rsid w:val="00815828"/>
    <w:rsid w:val="00816A51"/>
    <w:rsid w:val="00821224"/>
    <w:rsid w:val="00821C79"/>
    <w:rsid w:val="00821CB7"/>
    <w:rsid w:val="00822F2B"/>
    <w:rsid w:val="00826195"/>
    <w:rsid w:val="00826E0F"/>
    <w:rsid w:val="008272FC"/>
    <w:rsid w:val="008303DA"/>
    <w:rsid w:val="00830F0D"/>
    <w:rsid w:val="0083118F"/>
    <w:rsid w:val="00832EF7"/>
    <w:rsid w:val="008353E1"/>
    <w:rsid w:val="00844239"/>
    <w:rsid w:val="0084781F"/>
    <w:rsid w:val="00850DF4"/>
    <w:rsid w:val="0085366C"/>
    <w:rsid w:val="00856E0C"/>
    <w:rsid w:val="008601FA"/>
    <w:rsid w:val="00860A86"/>
    <w:rsid w:val="00862B39"/>
    <w:rsid w:val="0086376A"/>
    <w:rsid w:val="00863EB1"/>
    <w:rsid w:val="008648E3"/>
    <w:rsid w:val="0087023B"/>
    <w:rsid w:val="0087206F"/>
    <w:rsid w:val="008724FD"/>
    <w:rsid w:val="00873FB2"/>
    <w:rsid w:val="0087688D"/>
    <w:rsid w:val="00877680"/>
    <w:rsid w:val="00877A72"/>
    <w:rsid w:val="0088132A"/>
    <w:rsid w:val="00883846"/>
    <w:rsid w:val="00883DA9"/>
    <w:rsid w:val="00883FA0"/>
    <w:rsid w:val="008858B3"/>
    <w:rsid w:val="00886312"/>
    <w:rsid w:val="0088652A"/>
    <w:rsid w:val="00887644"/>
    <w:rsid w:val="00892908"/>
    <w:rsid w:val="008940C4"/>
    <w:rsid w:val="008941A5"/>
    <w:rsid w:val="00895A3F"/>
    <w:rsid w:val="008968A3"/>
    <w:rsid w:val="008A382D"/>
    <w:rsid w:val="008A38A8"/>
    <w:rsid w:val="008A430E"/>
    <w:rsid w:val="008A5A9B"/>
    <w:rsid w:val="008A7B40"/>
    <w:rsid w:val="008B279A"/>
    <w:rsid w:val="008B2A28"/>
    <w:rsid w:val="008B2E66"/>
    <w:rsid w:val="008B31B6"/>
    <w:rsid w:val="008B31B8"/>
    <w:rsid w:val="008B421F"/>
    <w:rsid w:val="008B4C89"/>
    <w:rsid w:val="008B53E4"/>
    <w:rsid w:val="008B5485"/>
    <w:rsid w:val="008B5D9E"/>
    <w:rsid w:val="008B5F93"/>
    <w:rsid w:val="008B663A"/>
    <w:rsid w:val="008B7CCA"/>
    <w:rsid w:val="008C284F"/>
    <w:rsid w:val="008C317A"/>
    <w:rsid w:val="008C36B9"/>
    <w:rsid w:val="008C4263"/>
    <w:rsid w:val="008C66DE"/>
    <w:rsid w:val="008C6B96"/>
    <w:rsid w:val="008C7246"/>
    <w:rsid w:val="008C74A7"/>
    <w:rsid w:val="008D1CFC"/>
    <w:rsid w:val="008D294D"/>
    <w:rsid w:val="008D2D8A"/>
    <w:rsid w:val="008D2E2A"/>
    <w:rsid w:val="008D2F51"/>
    <w:rsid w:val="008D3A56"/>
    <w:rsid w:val="008D4438"/>
    <w:rsid w:val="008D5038"/>
    <w:rsid w:val="008D5B7D"/>
    <w:rsid w:val="008D6501"/>
    <w:rsid w:val="008D7121"/>
    <w:rsid w:val="008E0849"/>
    <w:rsid w:val="008E386B"/>
    <w:rsid w:val="008E3EDD"/>
    <w:rsid w:val="008E5279"/>
    <w:rsid w:val="008E5B90"/>
    <w:rsid w:val="008F2899"/>
    <w:rsid w:val="008F3DD4"/>
    <w:rsid w:val="008F5F8E"/>
    <w:rsid w:val="008F7420"/>
    <w:rsid w:val="009003C8"/>
    <w:rsid w:val="00906C0D"/>
    <w:rsid w:val="009076F6"/>
    <w:rsid w:val="00907DE4"/>
    <w:rsid w:val="00910809"/>
    <w:rsid w:val="009111EF"/>
    <w:rsid w:val="009132A9"/>
    <w:rsid w:val="00913D51"/>
    <w:rsid w:val="00914941"/>
    <w:rsid w:val="00914B17"/>
    <w:rsid w:val="00914C31"/>
    <w:rsid w:val="00915222"/>
    <w:rsid w:val="00915358"/>
    <w:rsid w:val="0092087F"/>
    <w:rsid w:val="00921C4C"/>
    <w:rsid w:val="0092298A"/>
    <w:rsid w:val="009248B3"/>
    <w:rsid w:val="00924B6C"/>
    <w:rsid w:val="00927404"/>
    <w:rsid w:val="009309E6"/>
    <w:rsid w:val="00930A48"/>
    <w:rsid w:val="00930C43"/>
    <w:rsid w:val="0093120B"/>
    <w:rsid w:val="0093261E"/>
    <w:rsid w:val="009334E8"/>
    <w:rsid w:val="009336EE"/>
    <w:rsid w:val="00933E62"/>
    <w:rsid w:val="00935AD2"/>
    <w:rsid w:val="00936870"/>
    <w:rsid w:val="00937E07"/>
    <w:rsid w:val="00941214"/>
    <w:rsid w:val="00941396"/>
    <w:rsid w:val="0094179C"/>
    <w:rsid w:val="0094281A"/>
    <w:rsid w:val="00942C3F"/>
    <w:rsid w:val="00943621"/>
    <w:rsid w:val="009443C2"/>
    <w:rsid w:val="00944D84"/>
    <w:rsid w:val="00945ECC"/>
    <w:rsid w:val="00946713"/>
    <w:rsid w:val="0095117C"/>
    <w:rsid w:val="009519E1"/>
    <w:rsid w:val="00953A7B"/>
    <w:rsid w:val="00953AB5"/>
    <w:rsid w:val="0095468E"/>
    <w:rsid w:val="0095470B"/>
    <w:rsid w:val="00956774"/>
    <w:rsid w:val="009567A6"/>
    <w:rsid w:val="00956A47"/>
    <w:rsid w:val="00957FF0"/>
    <w:rsid w:val="009604DE"/>
    <w:rsid w:val="00962041"/>
    <w:rsid w:val="00963B2A"/>
    <w:rsid w:val="0097024F"/>
    <w:rsid w:val="009704D3"/>
    <w:rsid w:val="0097161F"/>
    <w:rsid w:val="00972E0C"/>
    <w:rsid w:val="0097404E"/>
    <w:rsid w:val="009747C0"/>
    <w:rsid w:val="009747E9"/>
    <w:rsid w:val="00980252"/>
    <w:rsid w:val="00980588"/>
    <w:rsid w:val="009823D0"/>
    <w:rsid w:val="00985223"/>
    <w:rsid w:val="00985274"/>
    <w:rsid w:val="0099028C"/>
    <w:rsid w:val="009909B9"/>
    <w:rsid w:val="00992296"/>
    <w:rsid w:val="009926D2"/>
    <w:rsid w:val="00995C0F"/>
    <w:rsid w:val="0099745D"/>
    <w:rsid w:val="009A052B"/>
    <w:rsid w:val="009A0D65"/>
    <w:rsid w:val="009A15C6"/>
    <w:rsid w:val="009A7E66"/>
    <w:rsid w:val="009B11E7"/>
    <w:rsid w:val="009B1A7C"/>
    <w:rsid w:val="009B2311"/>
    <w:rsid w:val="009B42CC"/>
    <w:rsid w:val="009B62AC"/>
    <w:rsid w:val="009B6A9D"/>
    <w:rsid w:val="009C04D8"/>
    <w:rsid w:val="009C1EB4"/>
    <w:rsid w:val="009C4EBA"/>
    <w:rsid w:val="009C522B"/>
    <w:rsid w:val="009C743A"/>
    <w:rsid w:val="009C747A"/>
    <w:rsid w:val="009C7B3E"/>
    <w:rsid w:val="009D0CA0"/>
    <w:rsid w:val="009D1602"/>
    <w:rsid w:val="009D30A9"/>
    <w:rsid w:val="009D426A"/>
    <w:rsid w:val="009D6ABA"/>
    <w:rsid w:val="009E0D11"/>
    <w:rsid w:val="009E126F"/>
    <w:rsid w:val="009E13E2"/>
    <w:rsid w:val="009E67D6"/>
    <w:rsid w:val="009E70E1"/>
    <w:rsid w:val="009E7587"/>
    <w:rsid w:val="009E7D45"/>
    <w:rsid w:val="009F0DB8"/>
    <w:rsid w:val="009F21ED"/>
    <w:rsid w:val="009F254B"/>
    <w:rsid w:val="009F4135"/>
    <w:rsid w:val="009F4BB7"/>
    <w:rsid w:val="009F75ED"/>
    <w:rsid w:val="009F7D2A"/>
    <w:rsid w:val="00A00B6D"/>
    <w:rsid w:val="00A00B84"/>
    <w:rsid w:val="00A0169C"/>
    <w:rsid w:val="00A01A3E"/>
    <w:rsid w:val="00A02373"/>
    <w:rsid w:val="00A112D0"/>
    <w:rsid w:val="00A12750"/>
    <w:rsid w:val="00A14141"/>
    <w:rsid w:val="00A14447"/>
    <w:rsid w:val="00A15047"/>
    <w:rsid w:val="00A15D1A"/>
    <w:rsid w:val="00A20394"/>
    <w:rsid w:val="00A209D5"/>
    <w:rsid w:val="00A219AA"/>
    <w:rsid w:val="00A21FEE"/>
    <w:rsid w:val="00A2246B"/>
    <w:rsid w:val="00A2362B"/>
    <w:rsid w:val="00A23B04"/>
    <w:rsid w:val="00A24446"/>
    <w:rsid w:val="00A24594"/>
    <w:rsid w:val="00A2522D"/>
    <w:rsid w:val="00A26265"/>
    <w:rsid w:val="00A267E2"/>
    <w:rsid w:val="00A26EA4"/>
    <w:rsid w:val="00A26F3E"/>
    <w:rsid w:val="00A27AD8"/>
    <w:rsid w:val="00A27F10"/>
    <w:rsid w:val="00A32F49"/>
    <w:rsid w:val="00A3397C"/>
    <w:rsid w:val="00A341C5"/>
    <w:rsid w:val="00A35B74"/>
    <w:rsid w:val="00A3614C"/>
    <w:rsid w:val="00A40F50"/>
    <w:rsid w:val="00A41131"/>
    <w:rsid w:val="00A423BC"/>
    <w:rsid w:val="00A437D5"/>
    <w:rsid w:val="00A5337D"/>
    <w:rsid w:val="00A53EDB"/>
    <w:rsid w:val="00A54F73"/>
    <w:rsid w:val="00A55714"/>
    <w:rsid w:val="00A56941"/>
    <w:rsid w:val="00A629A9"/>
    <w:rsid w:val="00A634C8"/>
    <w:rsid w:val="00A66556"/>
    <w:rsid w:val="00A677E6"/>
    <w:rsid w:val="00A714F8"/>
    <w:rsid w:val="00A7413F"/>
    <w:rsid w:val="00A74E49"/>
    <w:rsid w:val="00A751F7"/>
    <w:rsid w:val="00A75C3B"/>
    <w:rsid w:val="00A77137"/>
    <w:rsid w:val="00A82346"/>
    <w:rsid w:val="00A84617"/>
    <w:rsid w:val="00A86148"/>
    <w:rsid w:val="00A86179"/>
    <w:rsid w:val="00A866B6"/>
    <w:rsid w:val="00A90F9B"/>
    <w:rsid w:val="00A9251B"/>
    <w:rsid w:val="00A92D9F"/>
    <w:rsid w:val="00A9443B"/>
    <w:rsid w:val="00A9490B"/>
    <w:rsid w:val="00A976B8"/>
    <w:rsid w:val="00AA0364"/>
    <w:rsid w:val="00AA3519"/>
    <w:rsid w:val="00AA6B54"/>
    <w:rsid w:val="00AA70E3"/>
    <w:rsid w:val="00AA749D"/>
    <w:rsid w:val="00AA7729"/>
    <w:rsid w:val="00AB2F5A"/>
    <w:rsid w:val="00AB5388"/>
    <w:rsid w:val="00AB57A1"/>
    <w:rsid w:val="00AB621E"/>
    <w:rsid w:val="00AB6DCF"/>
    <w:rsid w:val="00AB6E85"/>
    <w:rsid w:val="00AC0523"/>
    <w:rsid w:val="00AC1195"/>
    <w:rsid w:val="00AC14FC"/>
    <w:rsid w:val="00AC245B"/>
    <w:rsid w:val="00AC2749"/>
    <w:rsid w:val="00AC2B43"/>
    <w:rsid w:val="00AC2C5E"/>
    <w:rsid w:val="00AC2D79"/>
    <w:rsid w:val="00AC2DCE"/>
    <w:rsid w:val="00AC315D"/>
    <w:rsid w:val="00AC45E4"/>
    <w:rsid w:val="00AC4F01"/>
    <w:rsid w:val="00AC5DF4"/>
    <w:rsid w:val="00AC7F47"/>
    <w:rsid w:val="00AD352A"/>
    <w:rsid w:val="00AD419E"/>
    <w:rsid w:val="00AD4811"/>
    <w:rsid w:val="00AD5F0A"/>
    <w:rsid w:val="00AE261F"/>
    <w:rsid w:val="00AE2F9C"/>
    <w:rsid w:val="00AE3004"/>
    <w:rsid w:val="00AE4591"/>
    <w:rsid w:val="00AE7C4C"/>
    <w:rsid w:val="00AF49B4"/>
    <w:rsid w:val="00AF7B7A"/>
    <w:rsid w:val="00B0075B"/>
    <w:rsid w:val="00B02093"/>
    <w:rsid w:val="00B020FC"/>
    <w:rsid w:val="00B02A00"/>
    <w:rsid w:val="00B02A91"/>
    <w:rsid w:val="00B0389C"/>
    <w:rsid w:val="00B04252"/>
    <w:rsid w:val="00B062C8"/>
    <w:rsid w:val="00B10E7A"/>
    <w:rsid w:val="00B111E9"/>
    <w:rsid w:val="00B16C15"/>
    <w:rsid w:val="00B1764E"/>
    <w:rsid w:val="00B20332"/>
    <w:rsid w:val="00B20917"/>
    <w:rsid w:val="00B20ACE"/>
    <w:rsid w:val="00B20CA6"/>
    <w:rsid w:val="00B215C1"/>
    <w:rsid w:val="00B22F02"/>
    <w:rsid w:val="00B23353"/>
    <w:rsid w:val="00B24E15"/>
    <w:rsid w:val="00B258C6"/>
    <w:rsid w:val="00B25A51"/>
    <w:rsid w:val="00B269FA"/>
    <w:rsid w:val="00B30187"/>
    <w:rsid w:val="00B31E4E"/>
    <w:rsid w:val="00B35F9D"/>
    <w:rsid w:val="00B37546"/>
    <w:rsid w:val="00B40489"/>
    <w:rsid w:val="00B4184B"/>
    <w:rsid w:val="00B41A2A"/>
    <w:rsid w:val="00B41A65"/>
    <w:rsid w:val="00B43970"/>
    <w:rsid w:val="00B450DE"/>
    <w:rsid w:val="00B46FB9"/>
    <w:rsid w:val="00B47AB6"/>
    <w:rsid w:val="00B47EA2"/>
    <w:rsid w:val="00B51A12"/>
    <w:rsid w:val="00B51A84"/>
    <w:rsid w:val="00B5347B"/>
    <w:rsid w:val="00B535A2"/>
    <w:rsid w:val="00B556CE"/>
    <w:rsid w:val="00B55F1B"/>
    <w:rsid w:val="00B569F1"/>
    <w:rsid w:val="00B57390"/>
    <w:rsid w:val="00B62B7F"/>
    <w:rsid w:val="00B642AC"/>
    <w:rsid w:val="00B6648C"/>
    <w:rsid w:val="00B66824"/>
    <w:rsid w:val="00B6700F"/>
    <w:rsid w:val="00B674CD"/>
    <w:rsid w:val="00B70498"/>
    <w:rsid w:val="00B70F04"/>
    <w:rsid w:val="00B71426"/>
    <w:rsid w:val="00B726C7"/>
    <w:rsid w:val="00B728F7"/>
    <w:rsid w:val="00B73980"/>
    <w:rsid w:val="00B73F9F"/>
    <w:rsid w:val="00B7554A"/>
    <w:rsid w:val="00B75F81"/>
    <w:rsid w:val="00B761C9"/>
    <w:rsid w:val="00B7625B"/>
    <w:rsid w:val="00B76B2B"/>
    <w:rsid w:val="00B8165D"/>
    <w:rsid w:val="00B81E1F"/>
    <w:rsid w:val="00B83461"/>
    <w:rsid w:val="00B8351D"/>
    <w:rsid w:val="00B8439C"/>
    <w:rsid w:val="00B84F69"/>
    <w:rsid w:val="00B85543"/>
    <w:rsid w:val="00B8661C"/>
    <w:rsid w:val="00B87934"/>
    <w:rsid w:val="00B9048A"/>
    <w:rsid w:val="00B91CCB"/>
    <w:rsid w:val="00B93E00"/>
    <w:rsid w:val="00B95DFE"/>
    <w:rsid w:val="00B967CD"/>
    <w:rsid w:val="00B96FCF"/>
    <w:rsid w:val="00B97962"/>
    <w:rsid w:val="00BA0235"/>
    <w:rsid w:val="00BA292B"/>
    <w:rsid w:val="00BA2EF5"/>
    <w:rsid w:val="00BA5144"/>
    <w:rsid w:val="00BA5286"/>
    <w:rsid w:val="00BA612B"/>
    <w:rsid w:val="00BA733B"/>
    <w:rsid w:val="00BA74A4"/>
    <w:rsid w:val="00BA74B6"/>
    <w:rsid w:val="00BA7B9D"/>
    <w:rsid w:val="00BB01D3"/>
    <w:rsid w:val="00BB17ED"/>
    <w:rsid w:val="00BB25AC"/>
    <w:rsid w:val="00BB43C5"/>
    <w:rsid w:val="00BB618B"/>
    <w:rsid w:val="00BB71D5"/>
    <w:rsid w:val="00BC0B32"/>
    <w:rsid w:val="00BC21BD"/>
    <w:rsid w:val="00BC24D5"/>
    <w:rsid w:val="00BC27DF"/>
    <w:rsid w:val="00BC3AE7"/>
    <w:rsid w:val="00BC4EA6"/>
    <w:rsid w:val="00BC54C6"/>
    <w:rsid w:val="00BC6198"/>
    <w:rsid w:val="00BC6A41"/>
    <w:rsid w:val="00BC758E"/>
    <w:rsid w:val="00BC7805"/>
    <w:rsid w:val="00BD0C42"/>
    <w:rsid w:val="00BD198E"/>
    <w:rsid w:val="00BD1B87"/>
    <w:rsid w:val="00BD351C"/>
    <w:rsid w:val="00BD396C"/>
    <w:rsid w:val="00BD3E32"/>
    <w:rsid w:val="00BD5677"/>
    <w:rsid w:val="00BD6074"/>
    <w:rsid w:val="00BD60CB"/>
    <w:rsid w:val="00BD7742"/>
    <w:rsid w:val="00BE0559"/>
    <w:rsid w:val="00BE11F9"/>
    <w:rsid w:val="00BE134A"/>
    <w:rsid w:val="00BE3E32"/>
    <w:rsid w:val="00BE6740"/>
    <w:rsid w:val="00BF0285"/>
    <w:rsid w:val="00BF039E"/>
    <w:rsid w:val="00BF2D4E"/>
    <w:rsid w:val="00BF3E66"/>
    <w:rsid w:val="00BF479C"/>
    <w:rsid w:val="00BF7274"/>
    <w:rsid w:val="00BF7BF7"/>
    <w:rsid w:val="00C00855"/>
    <w:rsid w:val="00C011A6"/>
    <w:rsid w:val="00C011C2"/>
    <w:rsid w:val="00C01337"/>
    <w:rsid w:val="00C01BFF"/>
    <w:rsid w:val="00C02D39"/>
    <w:rsid w:val="00C05DE2"/>
    <w:rsid w:val="00C06296"/>
    <w:rsid w:val="00C06F54"/>
    <w:rsid w:val="00C11EAE"/>
    <w:rsid w:val="00C13276"/>
    <w:rsid w:val="00C13A6C"/>
    <w:rsid w:val="00C14EF4"/>
    <w:rsid w:val="00C1595F"/>
    <w:rsid w:val="00C16E23"/>
    <w:rsid w:val="00C21A81"/>
    <w:rsid w:val="00C23603"/>
    <w:rsid w:val="00C239BD"/>
    <w:rsid w:val="00C26E15"/>
    <w:rsid w:val="00C334AD"/>
    <w:rsid w:val="00C3665B"/>
    <w:rsid w:val="00C3698E"/>
    <w:rsid w:val="00C40A66"/>
    <w:rsid w:val="00C4198B"/>
    <w:rsid w:val="00C43961"/>
    <w:rsid w:val="00C45885"/>
    <w:rsid w:val="00C45B4E"/>
    <w:rsid w:val="00C4630B"/>
    <w:rsid w:val="00C501BC"/>
    <w:rsid w:val="00C50766"/>
    <w:rsid w:val="00C50C1F"/>
    <w:rsid w:val="00C51EAC"/>
    <w:rsid w:val="00C52E5C"/>
    <w:rsid w:val="00C55756"/>
    <w:rsid w:val="00C56030"/>
    <w:rsid w:val="00C60B0D"/>
    <w:rsid w:val="00C60E81"/>
    <w:rsid w:val="00C62543"/>
    <w:rsid w:val="00C63697"/>
    <w:rsid w:val="00C6569C"/>
    <w:rsid w:val="00C65B2C"/>
    <w:rsid w:val="00C65F31"/>
    <w:rsid w:val="00C67201"/>
    <w:rsid w:val="00C67C55"/>
    <w:rsid w:val="00C712D3"/>
    <w:rsid w:val="00C726B1"/>
    <w:rsid w:val="00C73357"/>
    <w:rsid w:val="00C73B0B"/>
    <w:rsid w:val="00C74B34"/>
    <w:rsid w:val="00C75056"/>
    <w:rsid w:val="00C752A9"/>
    <w:rsid w:val="00C75DB3"/>
    <w:rsid w:val="00C7678B"/>
    <w:rsid w:val="00C76E75"/>
    <w:rsid w:val="00C77091"/>
    <w:rsid w:val="00C8056E"/>
    <w:rsid w:val="00C81521"/>
    <w:rsid w:val="00C82A96"/>
    <w:rsid w:val="00C82D84"/>
    <w:rsid w:val="00C842C3"/>
    <w:rsid w:val="00C84977"/>
    <w:rsid w:val="00C85627"/>
    <w:rsid w:val="00C85974"/>
    <w:rsid w:val="00C90622"/>
    <w:rsid w:val="00C923C8"/>
    <w:rsid w:val="00C92A5A"/>
    <w:rsid w:val="00C92D1F"/>
    <w:rsid w:val="00C9362A"/>
    <w:rsid w:val="00C948F2"/>
    <w:rsid w:val="00C9561D"/>
    <w:rsid w:val="00C9595B"/>
    <w:rsid w:val="00C97724"/>
    <w:rsid w:val="00CA06C6"/>
    <w:rsid w:val="00CA0738"/>
    <w:rsid w:val="00CA1661"/>
    <w:rsid w:val="00CA5618"/>
    <w:rsid w:val="00CA68D9"/>
    <w:rsid w:val="00CA72E8"/>
    <w:rsid w:val="00CB0E16"/>
    <w:rsid w:val="00CB3744"/>
    <w:rsid w:val="00CB6499"/>
    <w:rsid w:val="00CB64D1"/>
    <w:rsid w:val="00CC21A2"/>
    <w:rsid w:val="00CC2ADC"/>
    <w:rsid w:val="00CC4C54"/>
    <w:rsid w:val="00CC5CFD"/>
    <w:rsid w:val="00CC6FD3"/>
    <w:rsid w:val="00CC7D27"/>
    <w:rsid w:val="00CD0529"/>
    <w:rsid w:val="00CD1E14"/>
    <w:rsid w:val="00CD26CE"/>
    <w:rsid w:val="00CD3CC7"/>
    <w:rsid w:val="00CD5176"/>
    <w:rsid w:val="00CD5DEF"/>
    <w:rsid w:val="00CE275C"/>
    <w:rsid w:val="00CE2DFB"/>
    <w:rsid w:val="00CE40EC"/>
    <w:rsid w:val="00CE5276"/>
    <w:rsid w:val="00CE5BE3"/>
    <w:rsid w:val="00CE7B02"/>
    <w:rsid w:val="00CF1792"/>
    <w:rsid w:val="00CF208C"/>
    <w:rsid w:val="00CF5403"/>
    <w:rsid w:val="00CF6148"/>
    <w:rsid w:val="00CF692F"/>
    <w:rsid w:val="00D00C1A"/>
    <w:rsid w:val="00D01EA4"/>
    <w:rsid w:val="00D0282E"/>
    <w:rsid w:val="00D071C1"/>
    <w:rsid w:val="00D11081"/>
    <w:rsid w:val="00D112BF"/>
    <w:rsid w:val="00D116B4"/>
    <w:rsid w:val="00D11E3D"/>
    <w:rsid w:val="00D12200"/>
    <w:rsid w:val="00D1408B"/>
    <w:rsid w:val="00D1489C"/>
    <w:rsid w:val="00D15560"/>
    <w:rsid w:val="00D166FA"/>
    <w:rsid w:val="00D16E04"/>
    <w:rsid w:val="00D17697"/>
    <w:rsid w:val="00D238EC"/>
    <w:rsid w:val="00D251C7"/>
    <w:rsid w:val="00D25810"/>
    <w:rsid w:val="00D25FD7"/>
    <w:rsid w:val="00D3134E"/>
    <w:rsid w:val="00D31C8A"/>
    <w:rsid w:val="00D31FDA"/>
    <w:rsid w:val="00D336E5"/>
    <w:rsid w:val="00D337D5"/>
    <w:rsid w:val="00D33BF0"/>
    <w:rsid w:val="00D35178"/>
    <w:rsid w:val="00D35795"/>
    <w:rsid w:val="00D36BB1"/>
    <w:rsid w:val="00D36DE5"/>
    <w:rsid w:val="00D37604"/>
    <w:rsid w:val="00D43633"/>
    <w:rsid w:val="00D437FC"/>
    <w:rsid w:val="00D460E4"/>
    <w:rsid w:val="00D461EA"/>
    <w:rsid w:val="00D476C0"/>
    <w:rsid w:val="00D5170D"/>
    <w:rsid w:val="00D52A28"/>
    <w:rsid w:val="00D5480F"/>
    <w:rsid w:val="00D55E71"/>
    <w:rsid w:val="00D56615"/>
    <w:rsid w:val="00D57B20"/>
    <w:rsid w:val="00D57F71"/>
    <w:rsid w:val="00D61016"/>
    <w:rsid w:val="00D61DD8"/>
    <w:rsid w:val="00D62091"/>
    <w:rsid w:val="00D63E0A"/>
    <w:rsid w:val="00D6549C"/>
    <w:rsid w:val="00D65FB1"/>
    <w:rsid w:val="00D678E2"/>
    <w:rsid w:val="00D70348"/>
    <w:rsid w:val="00D70879"/>
    <w:rsid w:val="00D70CCC"/>
    <w:rsid w:val="00D71DDA"/>
    <w:rsid w:val="00D74743"/>
    <w:rsid w:val="00D75927"/>
    <w:rsid w:val="00D76947"/>
    <w:rsid w:val="00D77B95"/>
    <w:rsid w:val="00D826EA"/>
    <w:rsid w:val="00D82B94"/>
    <w:rsid w:val="00D85366"/>
    <w:rsid w:val="00D870EF"/>
    <w:rsid w:val="00D877EC"/>
    <w:rsid w:val="00D919C8"/>
    <w:rsid w:val="00D91AC1"/>
    <w:rsid w:val="00D920D1"/>
    <w:rsid w:val="00D92451"/>
    <w:rsid w:val="00D92B1E"/>
    <w:rsid w:val="00D95323"/>
    <w:rsid w:val="00D96721"/>
    <w:rsid w:val="00D97643"/>
    <w:rsid w:val="00D97F84"/>
    <w:rsid w:val="00DA1819"/>
    <w:rsid w:val="00DA19D2"/>
    <w:rsid w:val="00DA1FE6"/>
    <w:rsid w:val="00DA5B41"/>
    <w:rsid w:val="00DB01E0"/>
    <w:rsid w:val="00DB1092"/>
    <w:rsid w:val="00DB4E7A"/>
    <w:rsid w:val="00DB4E7E"/>
    <w:rsid w:val="00DB53EC"/>
    <w:rsid w:val="00DB59F7"/>
    <w:rsid w:val="00DB5C31"/>
    <w:rsid w:val="00DB5E77"/>
    <w:rsid w:val="00DB76F0"/>
    <w:rsid w:val="00DC2903"/>
    <w:rsid w:val="00DC39AE"/>
    <w:rsid w:val="00DC3DBC"/>
    <w:rsid w:val="00DC4142"/>
    <w:rsid w:val="00DC519A"/>
    <w:rsid w:val="00DC5EFF"/>
    <w:rsid w:val="00DC71FB"/>
    <w:rsid w:val="00DD02E3"/>
    <w:rsid w:val="00DD1086"/>
    <w:rsid w:val="00DD1339"/>
    <w:rsid w:val="00DD18C4"/>
    <w:rsid w:val="00DD2303"/>
    <w:rsid w:val="00DD4BF4"/>
    <w:rsid w:val="00DD52C3"/>
    <w:rsid w:val="00DD5F12"/>
    <w:rsid w:val="00DE49EE"/>
    <w:rsid w:val="00DE5856"/>
    <w:rsid w:val="00DE72A6"/>
    <w:rsid w:val="00DF039B"/>
    <w:rsid w:val="00DF0F84"/>
    <w:rsid w:val="00DF1C2E"/>
    <w:rsid w:val="00DF488E"/>
    <w:rsid w:val="00DF4B33"/>
    <w:rsid w:val="00DF529F"/>
    <w:rsid w:val="00DF5AB4"/>
    <w:rsid w:val="00DF5ED5"/>
    <w:rsid w:val="00DF63B8"/>
    <w:rsid w:val="00E00617"/>
    <w:rsid w:val="00E042C7"/>
    <w:rsid w:val="00E06034"/>
    <w:rsid w:val="00E065F0"/>
    <w:rsid w:val="00E06BFF"/>
    <w:rsid w:val="00E07393"/>
    <w:rsid w:val="00E12405"/>
    <w:rsid w:val="00E127E7"/>
    <w:rsid w:val="00E13D3A"/>
    <w:rsid w:val="00E14B8F"/>
    <w:rsid w:val="00E201BF"/>
    <w:rsid w:val="00E2045A"/>
    <w:rsid w:val="00E214E1"/>
    <w:rsid w:val="00E2278F"/>
    <w:rsid w:val="00E23A05"/>
    <w:rsid w:val="00E2475D"/>
    <w:rsid w:val="00E24D5F"/>
    <w:rsid w:val="00E2555C"/>
    <w:rsid w:val="00E2642A"/>
    <w:rsid w:val="00E27123"/>
    <w:rsid w:val="00E27EC9"/>
    <w:rsid w:val="00E303F8"/>
    <w:rsid w:val="00E30ABE"/>
    <w:rsid w:val="00E3176C"/>
    <w:rsid w:val="00E31EE8"/>
    <w:rsid w:val="00E32067"/>
    <w:rsid w:val="00E3337B"/>
    <w:rsid w:val="00E33BE3"/>
    <w:rsid w:val="00E35656"/>
    <w:rsid w:val="00E3664C"/>
    <w:rsid w:val="00E36840"/>
    <w:rsid w:val="00E3777F"/>
    <w:rsid w:val="00E403E8"/>
    <w:rsid w:val="00E40FCF"/>
    <w:rsid w:val="00E4202C"/>
    <w:rsid w:val="00E44DEB"/>
    <w:rsid w:val="00E458D8"/>
    <w:rsid w:val="00E4593C"/>
    <w:rsid w:val="00E467E1"/>
    <w:rsid w:val="00E47C13"/>
    <w:rsid w:val="00E51E59"/>
    <w:rsid w:val="00E53FFB"/>
    <w:rsid w:val="00E55B85"/>
    <w:rsid w:val="00E564EB"/>
    <w:rsid w:val="00E56A80"/>
    <w:rsid w:val="00E5735C"/>
    <w:rsid w:val="00E6031B"/>
    <w:rsid w:val="00E632C0"/>
    <w:rsid w:val="00E635F3"/>
    <w:rsid w:val="00E671CB"/>
    <w:rsid w:val="00E70190"/>
    <w:rsid w:val="00E73E45"/>
    <w:rsid w:val="00E74A13"/>
    <w:rsid w:val="00E74C27"/>
    <w:rsid w:val="00E75794"/>
    <w:rsid w:val="00E75C62"/>
    <w:rsid w:val="00E778D5"/>
    <w:rsid w:val="00E77CAC"/>
    <w:rsid w:val="00E80421"/>
    <w:rsid w:val="00E816AA"/>
    <w:rsid w:val="00E8258D"/>
    <w:rsid w:val="00E83DBB"/>
    <w:rsid w:val="00E855DB"/>
    <w:rsid w:val="00E86A92"/>
    <w:rsid w:val="00E87325"/>
    <w:rsid w:val="00E87B19"/>
    <w:rsid w:val="00E9146A"/>
    <w:rsid w:val="00E91604"/>
    <w:rsid w:val="00E9166E"/>
    <w:rsid w:val="00E96684"/>
    <w:rsid w:val="00E968F1"/>
    <w:rsid w:val="00E97ACD"/>
    <w:rsid w:val="00E97C6C"/>
    <w:rsid w:val="00EA01F7"/>
    <w:rsid w:val="00EA048F"/>
    <w:rsid w:val="00EA0591"/>
    <w:rsid w:val="00EA18FA"/>
    <w:rsid w:val="00EA32F0"/>
    <w:rsid w:val="00EA3E3A"/>
    <w:rsid w:val="00EA44C9"/>
    <w:rsid w:val="00EA4ACB"/>
    <w:rsid w:val="00EA5A34"/>
    <w:rsid w:val="00EA5F3A"/>
    <w:rsid w:val="00EA6964"/>
    <w:rsid w:val="00EA7C6B"/>
    <w:rsid w:val="00EB047E"/>
    <w:rsid w:val="00EB102A"/>
    <w:rsid w:val="00EB3702"/>
    <w:rsid w:val="00EB414E"/>
    <w:rsid w:val="00EB5B43"/>
    <w:rsid w:val="00EB6219"/>
    <w:rsid w:val="00EC04CA"/>
    <w:rsid w:val="00EC0C75"/>
    <w:rsid w:val="00EC1D77"/>
    <w:rsid w:val="00EC2C38"/>
    <w:rsid w:val="00EC321F"/>
    <w:rsid w:val="00EC32F7"/>
    <w:rsid w:val="00EC382E"/>
    <w:rsid w:val="00EC3CA4"/>
    <w:rsid w:val="00EC424F"/>
    <w:rsid w:val="00EC493F"/>
    <w:rsid w:val="00EC58F5"/>
    <w:rsid w:val="00EC7D5B"/>
    <w:rsid w:val="00ED077D"/>
    <w:rsid w:val="00ED22B7"/>
    <w:rsid w:val="00ED2845"/>
    <w:rsid w:val="00ED33D7"/>
    <w:rsid w:val="00ED4FFB"/>
    <w:rsid w:val="00ED58C6"/>
    <w:rsid w:val="00ED7228"/>
    <w:rsid w:val="00EE1F14"/>
    <w:rsid w:val="00EE2EF2"/>
    <w:rsid w:val="00EE35B4"/>
    <w:rsid w:val="00EE47EA"/>
    <w:rsid w:val="00EE5E24"/>
    <w:rsid w:val="00EE679A"/>
    <w:rsid w:val="00EE6F6A"/>
    <w:rsid w:val="00EE7F86"/>
    <w:rsid w:val="00EF00B3"/>
    <w:rsid w:val="00EF1C8F"/>
    <w:rsid w:val="00EF1E09"/>
    <w:rsid w:val="00EF36EB"/>
    <w:rsid w:val="00EF3AA0"/>
    <w:rsid w:val="00EF504C"/>
    <w:rsid w:val="00EF541A"/>
    <w:rsid w:val="00EF6AAB"/>
    <w:rsid w:val="00EF74E7"/>
    <w:rsid w:val="00F015B6"/>
    <w:rsid w:val="00F053C8"/>
    <w:rsid w:val="00F0638D"/>
    <w:rsid w:val="00F073D7"/>
    <w:rsid w:val="00F07FA1"/>
    <w:rsid w:val="00F12A8F"/>
    <w:rsid w:val="00F17467"/>
    <w:rsid w:val="00F1749C"/>
    <w:rsid w:val="00F17CF0"/>
    <w:rsid w:val="00F218BB"/>
    <w:rsid w:val="00F22969"/>
    <w:rsid w:val="00F23005"/>
    <w:rsid w:val="00F23ED6"/>
    <w:rsid w:val="00F24B51"/>
    <w:rsid w:val="00F25D95"/>
    <w:rsid w:val="00F25DA9"/>
    <w:rsid w:val="00F27853"/>
    <w:rsid w:val="00F300CA"/>
    <w:rsid w:val="00F30EE2"/>
    <w:rsid w:val="00F325FD"/>
    <w:rsid w:val="00F41751"/>
    <w:rsid w:val="00F438D2"/>
    <w:rsid w:val="00F44752"/>
    <w:rsid w:val="00F45818"/>
    <w:rsid w:val="00F46B60"/>
    <w:rsid w:val="00F52ADD"/>
    <w:rsid w:val="00F52CB9"/>
    <w:rsid w:val="00F542E7"/>
    <w:rsid w:val="00F547E5"/>
    <w:rsid w:val="00F5636B"/>
    <w:rsid w:val="00F61427"/>
    <w:rsid w:val="00F615B4"/>
    <w:rsid w:val="00F61C31"/>
    <w:rsid w:val="00F63F38"/>
    <w:rsid w:val="00F644A8"/>
    <w:rsid w:val="00F645A4"/>
    <w:rsid w:val="00F64F1B"/>
    <w:rsid w:val="00F64F9E"/>
    <w:rsid w:val="00F65850"/>
    <w:rsid w:val="00F65B23"/>
    <w:rsid w:val="00F67702"/>
    <w:rsid w:val="00F67F05"/>
    <w:rsid w:val="00F67F8D"/>
    <w:rsid w:val="00F67FF2"/>
    <w:rsid w:val="00F70916"/>
    <w:rsid w:val="00F70A65"/>
    <w:rsid w:val="00F72C1A"/>
    <w:rsid w:val="00F74909"/>
    <w:rsid w:val="00F753ED"/>
    <w:rsid w:val="00F75DDE"/>
    <w:rsid w:val="00F770CD"/>
    <w:rsid w:val="00F7764D"/>
    <w:rsid w:val="00F816E1"/>
    <w:rsid w:val="00F81A3F"/>
    <w:rsid w:val="00F81B66"/>
    <w:rsid w:val="00F835B5"/>
    <w:rsid w:val="00F837BE"/>
    <w:rsid w:val="00F84290"/>
    <w:rsid w:val="00F843A0"/>
    <w:rsid w:val="00F85F82"/>
    <w:rsid w:val="00F86821"/>
    <w:rsid w:val="00F87FF2"/>
    <w:rsid w:val="00F90385"/>
    <w:rsid w:val="00F918E6"/>
    <w:rsid w:val="00F91963"/>
    <w:rsid w:val="00F91E8A"/>
    <w:rsid w:val="00F923CF"/>
    <w:rsid w:val="00F9246E"/>
    <w:rsid w:val="00F931C7"/>
    <w:rsid w:val="00F93C6A"/>
    <w:rsid w:val="00F93E7D"/>
    <w:rsid w:val="00F9597E"/>
    <w:rsid w:val="00FA1054"/>
    <w:rsid w:val="00FA1F1D"/>
    <w:rsid w:val="00FA263E"/>
    <w:rsid w:val="00FA2861"/>
    <w:rsid w:val="00FA3ED7"/>
    <w:rsid w:val="00FA571F"/>
    <w:rsid w:val="00FA5B46"/>
    <w:rsid w:val="00FA5E4E"/>
    <w:rsid w:val="00FA7E51"/>
    <w:rsid w:val="00FB1431"/>
    <w:rsid w:val="00FB15C1"/>
    <w:rsid w:val="00FB1D20"/>
    <w:rsid w:val="00FB2417"/>
    <w:rsid w:val="00FB24E4"/>
    <w:rsid w:val="00FB2DF3"/>
    <w:rsid w:val="00FB3350"/>
    <w:rsid w:val="00FB45D0"/>
    <w:rsid w:val="00FB45D8"/>
    <w:rsid w:val="00FC1F63"/>
    <w:rsid w:val="00FC41FC"/>
    <w:rsid w:val="00FC4696"/>
    <w:rsid w:val="00FC4D0B"/>
    <w:rsid w:val="00FC4E2A"/>
    <w:rsid w:val="00FC6614"/>
    <w:rsid w:val="00FC68D3"/>
    <w:rsid w:val="00FC6994"/>
    <w:rsid w:val="00FC6CB8"/>
    <w:rsid w:val="00FD055B"/>
    <w:rsid w:val="00FD0639"/>
    <w:rsid w:val="00FD0DD4"/>
    <w:rsid w:val="00FD245E"/>
    <w:rsid w:val="00FD313B"/>
    <w:rsid w:val="00FD3908"/>
    <w:rsid w:val="00FD4589"/>
    <w:rsid w:val="00FD6020"/>
    <w:rsid w:val="00FD7937"/>
    <w:rsid w:val="00FE06BB"/>
    <w:rsid w:val="00FE52E4"/>
    <w:rsid w:val="00FE5DEE"/>
    <w:rsid w:val="00FE5F9F"/>
    <w:rsid w:val="00FE6F88"/>
    <w:rsid w:val="00FE761D"/>
    <w:rsid w:val="00FF03FC"/>
    <w:rsid w:val="00FF130A"/>
    <w:rsid w:val="00FF1A4A"/>
    <w:rsid w:val="00FF1CB8"/>
    <w:rsid w:val="00FF28B2"/>
    <w:rsid w:val="00FF31A8"/>
    <w:rsid w:val="00FF47FC"/>
    <w:rsid w:val="00FF4CBD"/>
    <w:rsid w:val="00FF4F7B"/>
    <w:rsid w:val="00FF6011"/>
    <w:rsid w:val="00FF68EE"/>
    <w:rsid w:val="00FF7007"/>
    <w:rsid w:val="00FF7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CFFB8"/>
  <w15:docId w15:val="{120712B5-0B18-44EB-B105-C6B762CF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9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2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A28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26E1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414ACE"/>
    <w:rPr>
      <w:sz w:val="20"/>
      <w:szCs w:val="20"/>
    </w:rPr>
  </w:style>
  <w:style w:type="character" w:customStyle="1" w:styleId="DipnotMetniChar">
    <w:name w:val="Dipnot Metni Char"/>
    <w:basedOn w:val="VarsaylanParagrafYazTipi"/>
    <w:link w:val="DipnotMetni"/>
    <w:uiPriority w:val="99"/>
    <w:semiHidden/>
    <w:rsid w:val="00414A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414ACE"/>
    <w:rPr>
      <w:rFonts w:cs="Times New Roman"/>
      <w:vertAlign w:val="superscript"/>
    </w:rPr>
  </w:style>
  <w:style w:type="paragraph" w:styleId="ListeParagraf">
    <w:name w:val="List Paragraph"/>
    <w:basedOn w:val="Normal"/>
    <w:uiPriority w:val="34"/>
    <w:qFormat/>
    <w:rsid w:val="00EB102A"/>
    <w:pPr>
      <w:ind w:left="720"/>
      <w:contextualSpacing/>
    </w:pPr>
  </w:style>
  <w:style w:type="character" w:customStyle="1" w:styleId="Balk1Char">
    <w:name w:val="Başlık 1 Char"/>
    <w:basedOn w:val="VarsaylanParagrafYazTipi"/>
    <w:link w:val="Balk1"/>
    <w:uiPriority w:val="9"/>
    <w:rsid w:val="00FA286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FA286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C26E15"/>
    <w:rPr>
      <w:rFonts w:asciiTheme="majorHAnsi" w:eastAsiaTheme="majorEastAsia" w:hAnsiTheme="majorHAnsi" w:cstheme="majorBidi"/>
      <w:b/>
      <w:bCs/>
      <w:color w:val="4F81BD" w:themeColor="accent1"/>
      <w:sz w:val="24"/>
      <w:szCs w:val="24"/>
      <w:lang w:eastAsia="tr-TR"/>
    </w:rPr>
  </w:style>
  <w:style w:type="paragraph" w:styleId="BalonMetni">
    <w:name w:val="Balloon Text"/>
    <w:basedOn w:val="Normal"/>
    <w:link w:val="BalonMetniChar"/>
    <w:uiPriority w:val="99"/>
    <w:semiHidden/>
    <w:unhideWhenUsed/>
    <w:rsid w:val="00226D04"/>
    <w:rPr>
      <w:rFonts w:ascii="Tahoma" w:hAnsi="Tahoma" w:cs="Tahoma"/>
      <w:sz w:val="16"/>
      <w:szCs w:val="16"/>
    </w:rPr>
  </w:style>
  <w:style w:type="character" w:customStyle="1" w:styleId="BalonMetniChar">
    <w:name w:val="Balon Metni Char"/>
    <w:basedOn w:val="VarsaylanParagrafYazTipi"/>
    <w:link w:val="BalonMetni"/>
    <w:uiPriority w:val="99"/>
    <w:semiHidden/>
    <w:rsid w:val="00226D04"/>
    <w:rPr>
      <w:rFonts w:ascii="Tahoma" w:eastAsia="Times New Roman" w:hAnsi="Tahoma" w:cs="Tahoma"/>
      <w:sz w:val="16"/>
      <w:szCs w:val="16"/>
      <w:lang w:eastAsia="tr-TR"/>
    </w:rPr>
  </w:style>
  <w:style w:type="character" w:styleId="Kpr">
    <w:name w:val="Hyperlink"/>
    <w:basedOn w:val="VarsaylanParagrafYazTipi"/>
    <w:uiPriority w:val="99"/>
    <w:unhideWhenUsed/>
    <w:rsid w:val="00B20332"/>
    <w:rPr>
      <w:color w:val="0000FF" w:themeColor="hyperlink"/>
      <w:u w:val="single"/>
    </w:rPr>
  </w:style>
  <w:style w:type="table" w:styleId="TabloKlavuzu">
    <w:name w:val="Table Grid"/>
    <w:basedOn w:val="NormalTablo"/>
    <w:uiPriority w:val="59"/>
    <w:rsid w:val="00056E19"/>
    <w:pPr>
      <w:spacing w:after="0" w:line="240" w:lineRule="auto"/>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uiPriority w:val="61"/>
    <w:rsid w:val="00056E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Glgeleme2-Vurgu5">
    <w:name w:val="Medium Shading 2 Accent 5"/>
    <w:basedOn w:val="NormalTablo"/>
    <w:uiPriority w:val="64"/>
    <w:rsid w:val="0005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05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OrtaListe21">
    <w:name w:val="Orta Liste 21"/>
    <w:basedOn w:val="NormalTablo"/>
    <w:uiPriority w:val="66"/>
    <w:rsid w:val="009B6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nuBal">
    <w:name w:val="Title"/>
    <w:basedOn w:val="Normal"/>
    <w:next w:val="Normal"/>
    <w:link w:val="KonuBalChar"/>
    <w:uiPriority w:val="10"/>
    <w:qFormat/>
    <w:rsid w:val="00C92D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92D1F"/>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C92D1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uiPriority w:val="11"/>
    <w:rsid w:val="00C92D1F"/>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1E53C4"/>
    <w:pPr>
      <w:tabs>
        <w:tab w:val="center" w:pos="4536"/>
        <w:tab w:val="right" w:pos="9072"/>
      </w:tabs>
    </w:pPr>
  </w:style>
  <w:style w:type="character" w:customStyle="1" w:styleId="stBilgiChar">
    <w:name w:val="Üst Bilgi Char"/>
    <w:basedOn w:val="VarsaylanParagrafYazTipi"/>
    <w:link w:val="stBilgi"/>
    <w:uiPriority w:val="99"/>
    <w:rsid w:val="001E53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53C4"/>
    <w:pPr>
      <w:tabs>
        <w:tab w:val="center" w:pos="4536"/>
        <w:tab w:val="right" w:pos="9072"/>
      </w:tabs>
    </w:pPr>
  </w:style>
  <w:style w:type="character" w:customStyle="1" w:styleId="AltBilgiChar">
    <w:name w:val="Alt Bilgi Char"/>
    <w:basedOn w:val="VarsaylanParagrafYazTipi"/>
    <w:link w:val="AltBilgi"/>
    <w:uiPriority w:val="99"/>
    <w:rsid w:val="001E53C4"/>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DD5F12"/>
    <w:pPr>
      <w:tabs>
        <w:tab w:val="left" w:pos="480"/>
        <w:tab w:val="right" w:pos="9062"/>
      </w:tabs>
      <w:spacing w:after="100"/>
    </w:pPr>
    <w:rPr>
      <w:b/>
      <w:noProof/>
    </w:rPr>
  </w:style>
  <w:style w:type="paragraph" w:styleId="T2">
    <w:name w:val="toc 2"/>
    <w:basedOn w:val="Normal"/>
    <w:next w:val="Normal"/>
    <w:autoRedefine/>
    <w:uiPriority w:val="39"/>
    <w:unhideWhenUsed/>
    <w:rsid w:val="001E53C4"/>
    <w:pPr>
      <w:spacing w:after="100"/>
      <w:ind w:left="240"/>
    </w:pPr>
  </w:style>
  <w:style w:type="paragraph" w:styleId="T3">
    <w:name w:val="toc 3"/>
    <w:basedOn w:val="Normal"/>
    <w:next w:val="Normal"/>
    <w:autoRedefine/>
    <w:uiPriority w:val="39"/>
    <w:unhideWhenUsed/>
    <w:rsid w:val="001E53C4"/>
    <w:pPr>
      <w:spacing w:after="100"/>
      <w:ind w:left="480"/>
    </w:pPr>
  </w:style>
  <w:style w:type="paragraph" w:styleId="TBal">
    <w:name w:val="TOC Heading"/>
    <w:basedOn w:val="Balk1"/>
    <w:next w:val="Normal"/>
    <w:uiPriority w:val="39"/>
    <w:semiHidden/>
    <w:unhideWhenUsed/>
    <w:qFormat/>
    <w:rsid w:val="000E469F"/>
    <w:pPr>
      <w:spacing w:line="276" w:lineRule="auto"/>
      <w:outlineLvl w:val="9"/>
    </w:pPr>
  </w:style>
  <w:style w:type="character" w:styleId="AklamaBavurusu">
    <w:name w:val="annotation reference"/>
    <w:basedOn w:val="VarsaylanParagrafYazTipi"/>
    <w:uiPriority w:val="99"/>
    <w:semiHidden/>
    <w:unhideWhenUsed/>
    <w:rsid w:val="008065B0"/>
    <w:rPr>
      <w:sz w:val="16"/>
      <w:szCs w:val="16"/>
    </w:rPr>
  </w:style>
  <w:style w:type="paragraph" w:styleId="AklamaMetni">
    <w:name w:val="annotation text"/>
    <w:basedOn w:val="Normal"/>
    <w:link w:val="AklamaMetniChar"/>
    <w:uiPriority w:val="99"/>
    <w:semiHidden/>
    <w:unhideWhenUsed/>
    <w:rsid w:val="008065B0"/>
    <w:rPr>
      <w:sz w:val="20"/>
      <w:szCs w:val="20"/>
    </w:rPr>
  </w:style>
  <w:style w:type="character" w:customStyle="1" w:styleId="AklamaMetniChar">
    <w:name w:val="Açıklama Metni Char"/>
    <w:basedOn w:val="VarsaylanParagrafYazTipi"/>
    <w:link w:val="AklamaMetni"/>
    <w:uiPriority w:val="99"/>
    <w:semiHidden/>
    <w:rsid w:val="008065B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065B0"/>
    <w:rPr>
      <w:b/>
      <w:bCs/>
    </w:rPr>
  </w:style>
  <w:style w:type="character" w:customStyle="1" w:styleId="AklamaKonusuChar">
    <w:name w:val="Açıklama Konusu Char"/>
    <w:basedOn w:val="AklamaMetniChar"/>
    <w:link w:val="AklamaKonusu"/>
    <w:uiPriority w:val="99"/>
    <w:semiHidden/>
    <w:rsid w:val="008065B0"/>
    <w:rPr>
      <w:rFonts w:ascii="Times New Roman" w:eastAsia="Times New Roman" w:hAnsi="Times New Roman" w:cs="Times New Roman"/>
      <w:b/>
      <w:bCs/>
      <w:sz w:val="20"/>
      <w:szCs w:val="20"/>
      <w:lang w:eastAsia="tr-TR"/>
    </w:rPr>
  </w:style>
  <w:style w:type="paragraph" w:styleId="AralkYok">
    <w:name w:val="No Spacing"/>
    <w:uiPriority w:val="1"/>
    <w:qFormat/>
    <w:rsid w:val="00BD774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6446">
      <w:bodyDiv w:val="1"/>
      <w:marLeft w:val="0"/>
      <w:marRight w:val="0"/>
      <w:marTop w:val="0"/>
      <w:marBottom w:val="0"/>
      <w:divBdr>
        <w:top w:val="none" w:sz="0" w:space="0" w:color="auto"/>
        <w:left w:val="none" w:sz="0" w:space="0" w:color="auto"/>
        <w:bottom w:val="none" w:sz="0" w:space="0" w:color="auto"/>
        <w:right w:val="none" w:sz="0" w:space="0" w:color="auto"/>
      </w:divBdr>
    </w:div>
    <w:div w:id="43915811">
      <w:bodyDiv w:val="1"/>
      <w:marLeft w:val="0"/>
      <w:marRight w:val="0"/>
      <w:marTop w:val="0"/>
      <w:marBottom w:val="0"/>
      <w:divBdr>
        <w:top w:val="none" w:sz="0" w:space="0" w:color="auto"/>
        <w:left w:val="none" w:sz="0" w:space="0" w:color="auto"/>
        <w:bottom w:val="none" w:sz="0" w:space="0" w:color="auto"/>
        <w:right w:val="none" w:sz="0" w:space="0" w:color="auto"/>
      </w:divBdr>
    </w:div>
    <w:div w:id="237985849">
      <w:bodyDiv w:val="1"/>
      <w:marLeft w:val="0"/>
      <w:marRight w:val="0"/>
      <w:marTop w:val="0"/>
      <w:marBottom w:val="0"/>
      <w:divBdr>
        <w:top w:val="none" w:sz="0" w:space="0" w:color="auto"/>
        <w:left w:val="none" w:sz="0" w:space="0" w:color="auto"/>
        <w:bottom w:val="none" w:sz="0" w:space="0" w:color="auto"/>
        <w:right w:val="none" w:sz="0" w:space="0" w:color="auto"/>
      </w:divBdr>
    </w:div>
    <w:div w:id="1136558060">
      <w:bodyDiv w:val="1"/>
      <w:marLeft w:val="0"/>
      <w:marRight w:val="0"/>
      <w:marTop w:val="0"/>
      <w:marBottom w:val="0"/>
      <w:divBdr>
        <w:top w:val="none" w:sz="0" w:space="0" w:color="auto"/>
        <w:left w:val="none" w:sz="0" w:space="0" w:color="auto"/>
        <w:bottom w:val="none" w:sz="0" w:space="0" w:color="auto"/>
        <w:right w:val="none" w:sz="0" w:space="0" w:color="auto"/>
      </w:divBdr>
    </w:div>
    <w:div w:id="1608195583">
      <w:bodyDiv w:val="1"/>
      <w:marLeft w:val="0"/>
      <w:marRight w:val="0"/>
      <w:marTop w:val="0"/>
      <w:marBottom w:val="0"/>
      <w:divBdr>
        <w:top w:val="none" w:sz="0" w:space="0" w:color="auto"/>
        <w:left w:val="none" w:sz="0" w:space="0" w:color="auto"/>
        <w:bottom w:val="none" w:sz="0" w:space="0" w:color="auto"/>
        <w:right w:val="none" w:sz="0" w:space="0" w:color="auto"/>
      </w:divBdr>
    </w:div>
    <w:div w:id="17754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752560-1ACE-47FF-BAD8-9ECB590D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30</Pages>
  <Words>5639</Words>
  <Characters>32148</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Mali Tablolar                                                             Önemli Muhasebe Politikaları                         Açıklayıcı Notlar</dc:subject>
  <dc:creator>admin</dc:creator>
  <cp:lastModifiedBy>DOKUMANPC</cp:lastModifiedBy>
  <cp:revision>44</cp:revision>
  <cp:lastPrinted>2019-02-21T12:39:00Z</cp:lastPrinted>
  <dcterms:created xsi:type="dcterms:W3CDTF">2020-05-05T16:12:00Z</dcterms:created>
  <dcterms:modified xsi:type="dcterms:W3CDTF">2020-08-26T10:02:00Z</dcterms:modified>
</cp:coreProperties>
</file>