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D56D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276"/>
        <w:gridCol w:w="1560"/>
        <w:gridCol w:w="3968"/>
        <w:gridCol w:w="3403"/>
      </w:tblGrid>
      <w:tr w:rsidR="006B42DD" w:rsidRPr="003703D5" w14:paraId="703EE67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1C00E305" w14:textId="3B8AB209" w:rsidR="006B42DD" w:rsidRPr="003703D5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BİRİMİ</w:t>
            </w:r>
          </w:p>
        </w:tc>
        <w:tc>
          <w:tcPr>
            <w:tcW w:w="7371" w:type="dxa"/>
            <w:gridSpan w:val="2"/>
          </w:tcPr>
          <w:p w14:paraId="6911F05C" w14:textId="30982608" w:rsidR="006B42DD" w:rsidRPr="003703D5" w:rsidRDefault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Strateji Geliştirme Daire Başkanlığı-Bütçe ve Performans Şube Müdürlüğü</w:t>
            </w:r>
          </w:p>
        </w:tc>
      </w:tr>
      <w:tr w:rsidR="006B42DD" w:rsidRPr="003703D5" w14:paraId="756CF011" w14:textId="77777777" w:rsidTr="00DB2010">
        <w:trPr>
          <w:trHeight w:val="283"/>
        </w:trPr>
        <w:tc>
          <w:tcPr>
            <w:tcW w:w="2836" w:type="dxa"/>
            <w:gridSpan w:val="2"/>
            <w:vAlign w:val="center"/>
          </w:tcPr>
          <w:p w14:paraId="59E2EFA4" w14:textId="6DF664C8" w:rsidR="006B42DD" w:rsidRPr="003703D5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GÖREV </w:t>
            </w:r>
            <w:r w:rsidR="003D2824"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</w:t>
            </w:r>
          </w:p>
        </w:tc>
        <w:tc>
          <w:tcPr>
            <w:tcW w:w="7371" w:type="dxa"/>
            <w:gridSpan w:val="2"/>
          </w:tcPr>
          <w:p w14:paraId="7210467C" w14:textId="7077D76A" w:rsidR="006B42DD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Bütçe ve Performans Programı(Hazırlama-Uygulama ve İzleme Görevlisi)</w:t>
            </w:r>
          </w:p>
        </w:tc>
      </w:tr>
      <w:tr w:rsidR="006B42DD" w:rsidRPr="003703D5" w14:paraId="23EF9C6F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360F173" w14:textId="4CE0C848" w:rsidR="006B42DD" w:rsidRPr="003703D5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GÖREV, YETKİ VE SORUMLUKLARI</w:t>
            </w:r>
          </w:p>
        </w:tc>
        <w:tc>
          <w:tcPr>
            <w:tcW w:w="7371" w:type="dxa"/>
            <w:gridSpan w:val="2"/>
          </w:tcPr>
          <w:p w14:paraId="291BA0AC" w14:textId="089C3D5C" w:rsidR="006B42DD" w:rsidRPr="003703D5" w:rsidRDefault="00A62B93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Üniversite Bütçesini hazırlama, bütçe ödeneklerinin harcama birimlerine dağılımını yapma çalışmalarından sorumlu olmak.</w:t>
            </w:r>
          </w:p>
        </w:tc>
      </w:tr>
      <w:tr w:rsidR="00F2301A" w:rsidRPr="003703D5" w14:paraId="67909417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47DE6CD" w14:textId="77777777" w:rsidR="00F2301A" w:rsidRPr="003703D5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D0C2FBF" w14:textId="567BD7FD" w:rsidR="00F2301A" w:rsidRPr="003703D5" w:rsidRDefault="00A62B93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Bütçe işlemlerini (revize-ekleme-aktarma-birimler arası ödenek değişikliği) yapma çalışmalarından sorumlu olmak</w:t>
            </w:r>
          </w:p>
        </w:tc>
      </w:tr>
      <w:tr w:rsidR="00F2301A" w:rsidRPr="003703D5" w14:paraId="6FA82E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308E312A" w14:textId="77777777" w:rsidR="00F2301A" w:rsidRPr="003703D5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A00E6EE" w14:textId="5A20508C" w:rsidR="00F2301A" w:rsidRPr="003703D5" w:rsidRDefault="00A62B93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Hazine yardımları tertiplerinde ödenek gönderme belgesi düzenlemek,</w:t>
            </w:r>
            <w:r w:rsidRPr="003703D5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3703D5">
              <w:rPr>
                <w:rFonts w:ascii="Times New Roman" w:hAnsi="Times New Roman"/>
                <w:sz w:val="22"/>
                <w:szCs w:val="22"/>
              </w:rPr>
              <w:t>ilgili yazışmaları takip etme çalışmalarından sorumlu olmak</w:t>
            </w:r>
          </w:p>
        </w:tc>
      </w:tr>
      <w:tr w:rsidR="00F2301A" w:rsidRPr="003703D5" w14:paraId="4884AA2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1FA75CC" w14:textId="77777777" w:rsidR="00F2301A" w:rsidRPr="003703D5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2085CFE1" w14:textId="450E2AD2" w:rsidR="00F2301A" w:rsidRPr="003703D5" w:rsidRDefault="00A62B93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Ayrıntılı Finansman Programı düzenleme çalışmalarından sorumlu olmak</w:t>
            </w:r>
          </w:p>
        </w:tc>
      </w:tr>
      <w:tr w:rsidR="00F2301A" w:rsidRPr="003703D5" w14:paraId="641A1AEA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47F8117" w14:textId="77777777" w:rsidR="00F2301A" w:rsidRPr="003703D5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A8825AC" w14:textId="1C522984" w:rsidR="00F2301A" w:rsidRPr="003703D5" w:rsidRDefault="00A62B93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Ödenek gönderme ve onay işlemlerini yapma çalışmalarından sorumlu olmak</w:t>
            </w:r>
          </w:p>
        </w:tc>
      </w:tr>
      <w:tr w:rsidR="00F2301A" w:rsidRPr="003703D5" w14:paraId="79C9842C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58875E45" w14:textId="77777777" w:rsidR="00F2301A" w:rsidRPr="003703D5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C38600C" w14:textId="638591F8" w:rsidR="00F2301A" w:rsidRPr="003703D5" w:rsidRDefault="00A62B93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Bütçe uygulama sonuçlarının raporlama çalışmalarından sorumlu olmak</w:t>
            </w:r>
          </w:p>
        </w:tc>
      </w:tr>
      <w:tr w:rsidR="00F2301A" w:rsidRPr="003703D5" w14:paraId="4EF41CFE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42E087B1" w14:textId="77777777" w:rsidR="00F2301A" w:rsidRPr="003703D5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AC266F2" w14:textId="1C15A3FF" w:rsidR="00F2301A" w:rsidRPr="003703D5" w:rsidRDefault="00A62B93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Bütçe gelir tahminlerinin gerçekleşme durumunun belirlenmesi amacıyla gelir takibi ve gerçekleşme sonrası işlemleri yürütme çalışmalarından sorumlu olmak</w:t>
            </w:r>
          </w:p>
        </w:tc>
      </w:tr>
      <w:tr w:rsidR="00F2301A" w:rsidRPr="003703D5" w14:paraId="357A266D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6091644" w14:textId="77777777" w:rsidR="00F2301A" w:rsidRPr="003703D5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25A7E7F3" w14:textId="7107C66D" w:rsidR="00F2301A" w:rsidRPr="003703D5" w:rsidRDefault="00A62B93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Aylık nakit talebi yapma çalışmalarından sorumlu olmak</w:t>
            </w:r>
          </w:p>
        </w:tc>
      </w:tr>
      <w:tr w:rsidR="00F2301A" w:rsidRPr="003703D5" w14:paraId="15853FAB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2A20F293" w14:textId="77777777" w:rsidR="00F2301A" w:rsidRPr="003703D5" w:rsidRDefault="00F2301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D06B61C" w14:textId="5CB52299" w:rsidR="00F2301A" w:rsidRPr="003703D5" w:rsidRDefault="00A62B93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Yürürlükteki mevzuat hükümleri gereğince performans programının hazırlanma sürecine ilişkin iş ve işlemlerden sorumlu olmak</w:t>
            </w:r>
          </w:p>
        </w:tc>
      </w:tr>
      <w:tr w:rsidR="006B42DD" w:rsidRPr="003703D5" w14:paraId="617FC22A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539CC5A3" w14:textId="77777777" w:rsidR="006B42DD" w:rsidRPr="003703D5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4056EAF0" w14:textId="33CA3550" w:rsidR="006B42DD" w:rsidRPr="003703D5" w:rsidRDefault="003703D5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Performans programlarını hazırlama çalışmalarından sorumlu olmak</w:t>
            </w:r>
          </w:p>
        </w:tc>
      </w:tr>
      <w:tr w:rsidR="006B42DD" w:rsidRPr="003703D5" w14:paraId="773C551D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7D48C24F" w14:textId="77777777" w:rsidR="006B42DD" w:rsidRPr="003703D5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6B5356F8" w14:textId="202368F4" w:rsidR="006B42DD" w:rsidRPr="003703D5" w:rsidRDefault="003703D5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Performans hedefleri ve gösterge gerçekleşmelerini izleme ve değerlendirme işlemlerini yapma çalışmalarından sorumlu olmak.</w:t>
            </w:r>
          </w:p>
        </w:tc>
      </w:tr>
      <w:tr w:rsidR="006B42DD" w:rsidRPr="003703D5" w14:paraId="0473BAF1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609A1E76" w14:textId="77777777" w:rsidR="006B42DD" w:rsidRPr="003703D5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138F887C" w14:textId="379429B1" w:rsidR="006B42DD" w:rsidRPr="003703D5" w:rsidRDefault="003703D5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/>
                <w:sz w:val="22"/>
                <w:szCs w:val="22"/>
              </w:rPr>
              <w:t>Üniversite Performans Programı taslağı hazırlamak</w:t>
            </w:r>
          </w:p>
        </w:tc>
      </w:tr>
      <w:tr w:rsidR="006B42DD" w:rsidRPr="003703D5" w14:paraId="14B08A05" w14:textId="77777777" w:rsidTr="00DB2010">
        <w:trPr>
          <w:trHeight w:val="340"/>
        </w:trPr>
        <w:tc>
          <w:tcPr>
            <w:tcW w:w="2836" w:type="dxa"/>
            <w:gridSpan w:val="2"/>
            <w:vMerge/>
          </w:tcPr>
          <w:p w14:paraId="04B88B31" w14:textId="77777777" w:rsidR="006B42DD" w:rsidRPr="003703D5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6C09212" w14:textId="70988F53" w:rsidR="006B42DD" w:rsidRPr="003703D5" w:rsidRDefault="00F2301A" w:rsidP="00F2301A">
            <w:pPr>
              <w:pStyle w:val="GvdeMetni"/>
              <w:numPr>
                <w:ilvl w:val="0"/>
                <w:numId w:val="1"/>
              </w:numPr>
              <w:kinsoku w:val="0"/>
              <w:overflowPunct w:val="0"/>
              <w:spacing w:before="2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703D5">
              <w:rPr>
                <w:rFonts w:ascii="Times New Roman" w:hAnsi="Times New Roman" w:cs="Times New Roman"/>
                <w:sz w:val="22"/>
                <w:szCs w:val="22"/>
              </w:rPr>
              <w:t>Yetkili amirin vereceği diğer görevleri yapmak.</w:t>
            </w:r>
          </w:p>
        </w:tc>
      </w:tr>
      <w:tr w:rsidR="00A62B93" w:rsidRPr="003703D5" w14:paraId="14BBC419" w14:textId="77777777" w:rsidTr="00DB2010">
        <w:trPr>
          <w:trHeight w:val="340"/>
        </w:trPr>
        <w:tc>
          <w:tcPr>
            <w:tcW w:w="2836" w:type="dxa"/>
            <w:gridSpan w:val="2"/>
            <w:vMerge w:val="restart"/>
            <w:vAlign w:val="center"/>
          </w:tcPr>
          <w:p w14:paraId="3A511FC6" w14:textId="7ABC402E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YASAL DAYANAK</w:t>
            </w:r>
          </w:p>
        </w:tc>
        <w:tc>
          <w:tcPr>
            <w:tcW w:w="7371" w:type="dxa"/>
            <w:gridSpan w:val="2"/>
          </w:tcPr>
          <w:p w14:paraId="553CB36A" w14:textId="6CBFBFCE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Cs/>
                <w:sz w:val="22"/>
                <w:szCs w:val="22"/>
              </w:rPr>
              <w:t>2547 Sayılı Yükseköğretim Kanunu</w:t>
            </w:r>
          </w:p>
        </w:tc>
      </w:tr>
      <w:tr w:rsidR="00A62B93" w:rsidRPr="003703D5" w14:paraId="77C7DA1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6626CA19" w14:textId="7777777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792411B2" w14:textId="132E2844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Cs/>
                <w:sz w:val="22"/>
                <w:szCs w:val="22"/>
              </w:rPr>
              <w:t>657 Sayılı Devlet Memurları Kanunu</w:t>
            </w:r>
          </w:p>
        </w:tc>
      </w:tr>
      <w:tr w:rsidR="00A62B93" w:rsidRPr="003703D5" w14:paraId="14EACA88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D06E46F" w14:textId="7777777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6C766417" w14:textId="6CCB77DE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Cs/>
                <w:sz w:val="22"/>
                <w:szCs w:val="22"/>
              </w:rPr>
              <w:t>2914 Sayılı Yükseköğretim Personel Kanunu</w:t>
            </w:r>
          </w:p>
        </w:tc>
      </w:tr>
      <w:tr w:rsidR="00A62B93" w:rsidRPr="003703D5" w14:paraId="348C6F24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E6886C5" w14:textId="7777777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5B06F25B" w14:textId="54C25E35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Cs/>
                <w:sz w:val="22"/>
                <w:szCs w:val="22"/>
              </w:rPr>
              <w:t>124 sayılı Yüksek Öğretim Üst Kuruluşları ile Yüksek Öğretim Kurumlarının İdari Teşkilatı Hakkında KHK</w:t>
            </w:r>
          </w:p>
        </w:tc>
      </w:tr>
      <w:tr w:rsidR="00A62B93" w:rsidRPr="003703D5" w14:paraId="112CDFA5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FAB6466" w14:textId="7777777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3D376510" w14:textId="3FA4FA16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Cs/>
                <w:sz w:val="22"/>
                <w:szCs w:val="22"/>
              </w:rPr>
              <w:t>6698 Sayılı  Kişisel Verilerin Korunması Kanunu</w:t>
            </w:r>
          </w:p>
        </w:tc>
      </w:tr>
      <w:tr w:rsidR="00A62B93" w:rsidRPr="003703D5" w14:paraId="090A48D7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018C85B3" w14:textId="7777777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6F1E5D1" w14:textId="371AE7DF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Cs/>
                <w:sz w:val="22"/>
                <w:szCs w:val="22"/>
              </w:rPr>
              <w:t>5018 Sayılı Kamu Mali Yönetim ve Kontrol Kanunu</w:t>
            </w:r>
          </w:p>
        </w:tc>
      </w:tr>
      <w:tr w:rsidR="00A62B93" w:rsidRPr="003703D5" w14:paraId="735353BE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6A990AC6" w14:textId="7777777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0C3F4C00" w14:textId="74EA2874" w:rsidR="00A62B93" w:rsidRPr="003703D5" w:rsidRDefault="00000000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7" w:history="1">
              <w:r w:rsidR="003703D5" w:rsidRPr="003703D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  <w:shd w:val="clear" w:color="auto" w:fill="FFFFFF"/>
                </w:rPr>
                <w:t>Kamu İdarelerince Hazırlanacak Performans Programları Hakkında Yönetmelik</w:t>
              </w:r>
            </w:hyperlink>
          </w:p>
        </w:tc>
      </w:tr>
      <w:tr w:rsidR="00A62B93" w:rsidRPr="003703D5" w14:paraId="2273D46A" w14:textId="77777777" w:rsidTr="00DB2010">
        <w:trPr>
          <w:trHeight w:val="340"/>
        </w:trPr>
        <w:tc>
          <w:tcPr>
            <w:tcW w:w="2836" w:type="dxa"/>
            <w:gridSpan w:val="2"/>
            <w:vMerge/>
            <w:vAlign w:val="center"/>
          </w:tcPr>
          <w:p w14:paraId="5EC0A59E" w14:textId="7777777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71" w:type="dxa"/>
            <w:gridSpan w:val="2"/>
          </w:tcPr>
          <w:p w14:paraId="1F9E9982" w14:textId="17FA7E5B" w:rsidR="00A62B93" w:rsidRPr="003703D5" w:rsidRDefault="00000000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hyperlink r:id="rId8" w:history="1">
              <w:r w:rsidR="003703D5" w:rsidRPr="003703D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  <w:shd w:val="clear" w:color="auto" w:fill="FFFFFF"/>
                </w:rPr>
                <w:t>Yükseköğretim Kurumlarında Döner Sermaye Gelirlerinden Yapılacak Ek Ödemenin Dağıtılmasında Uygulanacak Usul Ve Esaslara İlişkin Yönetmelik</w:t>
              </w:r>
            </w:hyperlink>
            <w:r w:rsidR="003703D5" w:rsidRPr="003703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A62B93" w:rsidRPr="003703D5" w14:paraId="3DCBB65E" w14:textId="77777777" w:rsidTr="00DB2010">
        <w:trPr>
          <w:trHeight w:val="469"/>
        </w:trPr>
        <w:tc>
          <w:tcPr>
            <w:tcW w:w="10207" w:type="dxa"/>
            <w:gridSpan w:val="4"/>
            <w:vAlign w:val="center"/>
          </w:tcPr>
          <w:p w14:paraId="55FCE80A" w14:textId="7777777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Bu formda açıklanan görev tanımını okudum. Görevimi burada belirtilen kapsamda yerine getirmeyi kabul ediyorum. </w:t>
            </w:r>
          </w:p>
          <w:p w14:paraId="07A0C5AA" w14:textId="54A8421B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…/…/20..</w:t>
            </w:r>
          </w:p>
        </w:tc>
      </w:tr>
      <w:tr w:rsidR="00A62B93" w:rsidRPr="003703D5" w14:paraId="00108652" w14:textId="77777777" w:rsidTr="008A2993">
        <w:trPr>
          <w:trHeight w:val="469"/>
        </w:trPr>
        <w:tc>
          <w:tcPr>
            <w:tcW w:w="1276" w:type="dxa"/>
            <w:vAlign w:val="center"/>
          </w:tcPr>
          <w:p w14:paraId="4055F230" w14:textId="7777777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Unvanı</w:t>
            </w:r>
          </w:p>
          <w:p w14:paraId="53B22CE7" w14:textId="3C38EEC2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57173FB" w14:textId="5E67FB56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0842A715" w14:textId="6F2C61B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</w:tr>
      <w:tr w:rsidR="00A62B93" w:rsidRPr="003703D5" w14:paraId="08530936" w14:textId="77777777" w:rsidTr="00B425EF">
        <w:trPr>
          <w:trHeight w:val="106"/>
        </w:trPr>
        <w:tc>
          <w:tcPr>
            <w:tcW w:w="10207" w:type="dxa"/>
            <w:gridSpan w:val="4"/>
            <w:vAlign w:val="center"/>
          </w:tcPr>
          <w:p w14:paraId="28C0D25D" w14:textId="4061941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ONAYLAYAN</w:t>
            </w:r>
          </w:p>
        </w:tc>
      </w:tr>
      <w:tr w:rsidR="00A62B93" w:rsidRPr="003703D5" w14:paraId="066FAD11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51AAFDD1" w14:textId="7FC9A6C3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1.Amir</w:t>
            </w:r>
          </w:p>
          <w:p w14:paraId="7EA4B902" w14:textId="27D81764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105A7D49" w14:textId="5621F2D3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5D404A4F" w14:textId="2806105A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</w:tr>
      <w:tr w:rsidR="00A62B93" w:rsidRPr="003703D5" w14:paraId="701BD012" w14:textId="77777777" w:rsidTr="008A2993">
        <w:trPr>
          <w:trHeight w:val="106"/>
        </w:trPr>
        <w:tc>
          <w:tcPr>
            <w:tcW w:w="1276" w:type="dxa"/>
            <w:vAlign w:val="center"/>
          </w:tcPr>
          <w:p w14:paraId="0BAE08F1" w14:textId="421A9104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2.Amir</w:t>
            </w:r>
          </w:p>
          <w:p w14:paraId="01BE26DB" w14:textId="2E99BA87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5528" w:type="dxa"/>
            <w:gridSpan w:val="2"/>
            <w:vAlign w:val="center"/>
          </w:tcPr>
          <w:p w14:paraId="76E550A2" w14:textId="6F6D67A9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14:paraId="46F2EA85" w14:textId="5A9590A1" w:rsidR="00A62B93" w:rsidRPr="003703D5" w:rsidRDefault="00A62B93" w:rsidP="00A62B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03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</w:p>
        </w:tc>
      </w:tr>
    </w:tbl>
    <w:p w14:paraId="151EFF39" w14:textId="77777777"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993A" w14:textId="0063DBA9" w:rsidR="006B42DD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İdari Birimlerde: </w:t>
      </w:r>
      <w:r w:rsidRPr="009033E7">
        <w:rPr>
          <w:sz w:val="16"/>
          <w:szCs w:val="16"/>
        </w:rPr>
        <w:t>1. Amir Şube Müdürü , 2.Amir Daire Başkanı</w:t>
      </w:r>
    </w:p>
    <w:p w14:paraId="1A73A9C5" w14:textId="6244B1BF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Akademik Birimlerde: </w:t>
      </w:r>
      <w:r w:rsidRPr="009033E7">
        <w:rPr>
          <w:sz w:val="16"/>
          <w:szCs w:val="16"/>
        </w:rPr>
        <w:t>1. Amir Sekreter, 2.Amir Müdür / Dekan</w:t>
      </w:r>
    </w:p>
    <w:p w14:paraId="14483564" w14:textId="11EE8BC2" w:rsidR="009033E7" w:rsidRPr="009033E7" w:rsidRDefault="009033E7" w:rsidP="009033E7">
      <w:pPr>
        <w:pStyle w:val="GvdeMetni"/>
        <w:numPr>
          <w:ilvl w:val="0"/>
          <w:numId w:val="2"/>
        </w:numPr>
        <w:kinsoku w:val="0"/>
        <w:overflowPunct w:val="0"/>
        <w:rPr>
          <w:b/>
          <w:bCs/>
          <w:sz w:val="16"/>
          <w:szCs w:val="16"/>
        </w:rPr>
      </w:pPr>
      <w:r w:rsidRPr="009033E7">
        <w:rPr>
          <w:b/>
          <w:bCs/>
          <w:sz w:val="16"/>
          <w:szCs w:val="16"/>
        </w:rPr>
        <w:t xml:space="preserve">Koordinatörlükler ve Araştırma ve Uygulama Merkezleri: </w:t>
      </w:r>
      <w:r w:rsidRPr="009033E7">
        <w:rPr>
          <w:sz w:val="16"/>
          <w:szCs w:val="16"/>
        </w:rPr>
        <w:t>1. Amir Koordinatör / Müdür</w:t>
      </w:r>
    </w:p>
    <w:sectPr w:rsidR="009033E7" w:rsidRPr="009033E7" w:rsidSect="00F128C3">
      <w:headerReference w:type="default" r:id="rId9"/>
      <w:footerReference w:type="default" r:id="rId10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534B" w14:textId="77777777" w:rsidR="00F128C3" w:rsidRDefault="00F128C3" w:rsidP="006B42DD">
      <w:r>
        <w:separator/>
      </w:r>
    </w:p>
  </w:endnote>
  <w:endnote w:type="continuationSeparator" w:id="0">
    <w:p w14:paraId="163DF592" w14:textId="77777777" w:rsidR="00F128C3" w:rsidRDefault="00F128C3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F701" w14:textId="7A290CF2"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A8AC" w14:textId="77777777" w:rsidR="00F128C3" w:rsidRDefault="00F128C3" w:rsidP="006B42DD">
      <w:r>
        <w:separator/>
      </w:r>
    </w:p>
  </w:footnote>
  <w:footnote w:type="continuationSeparator" w:id="0">
    <w:p w14:paraId="262E49A9" w14:textId="77777777" w:rsidR="00F128C3" w:rsidRDefault="00F128C3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276"/>
    </w:tblGrid>
    <w:tr w:rsidR="006B42DD" w:rsidRPr="00AE6D38" w14:paraId="2300BD9D" w14:textId="77777777" w:rsidTr="00B21393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673FFB5" w14:textId="4316983B" w:rsidR="006B42DD" w:rsidRPr="00AE6D38" w:rsidRDefault="007B7719" w:rsidP="006B42DD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FD69738" wp14:editId="2009100C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shd w:val="clear" w:color="auto" w:fill="auto"/>
          <w:vAlign w:val="center"/>
        </w:tcPr>
        <w:p w14:paraId="1B5B1194" w14:textId="77777777" w:rsidR="00A62B93" w:rsidRPr="00C370B7" w:rsidRDefault="00A62B93" w:rsidP="00A62B93">
          <w:pPr>
            <w:jc w:val="center"/>
            <w:rPr>
              <w:b/>
            </w:rPr>
          </w:pPr>
          <w:r w:rsidRPr="00C370B7">
            <w:rPr>
              <w:b/>
            </w:rPr>
            <w:t>BÜTÇE VE PERFORMANS PROGRAMI</w:t>
          </w:r>
        </w:p>
        <w:p w14:paraId="1B259DB8" w14:textId="0FBE125E" w:rsidR="006B42DD" w:rsidRPr="005046E8" w:rsidRDefault="00A62B93" w:rsidP="00A62B93">
          <w:pPr>
            <w:jc w:val="center"/>
            <w:rPr>
              <w:b/>
              <w:i/>
              <w:sz w:val="28"/>
              <w:szCs w:val="28"/>
              <w:highlight w:val="yellow"/>
            </w:rPr>
          </w:pPr>
          <w:r w:rsidRPr="00C370B7">
            <w:rPr>
              <w:b/>
            </w:rPr>
            <w:t>(HAZIRLAMA-UYGULAMA VE İZLEME GÖREVLİSİ)</w:t>
          </w:r>
        </w:p>
      </w:tc>
      <w:tc>
        <w:tcPr>
          <w:tcW w:w="1559" w:type="dxa"/>
          <w:shd w:val="clear" w:color="auto" w:fill="auto"/>
          <w:vAlign w:val="center"/>
        </w:tcPr>
        <w:p w14:paraId="0D2062F4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2E80EC94" w14:textId="2F156059" w:rsidR="006B42DD" w:rsidRPr="00AE6D38" w:rsidRDefault="006B42DD" w:rsidP="006B42DD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</w:t>
          </w:r>
          <w:r w:rsidR="00335E6B">
            <w:rPr>
              <w:rFonts w:ascii="Arial" w:hAnsi="Arial" w:cs="Arial"/>
              <w:b/>
              <w:sz w:val="18"/>
            </w:rPr>
            <w:t>223</w:t>
          </w:r>
        </w:p>
      </w:tc>
    </w:tr>
    <w:tr w:rsidR="006B42DD" w:rsidRPr="00AE6D38" w14:paraId="716260E0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E76ED53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37B7951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EA157C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3946EF98" w14:textId="537B715C" w:rsidR="006B42DD" w:rsidRDefault="00335E6B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6B42DD" w:rsidRPr="00AE6D38" w14:paraId="7444233F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662B563A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2797DBCB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7D7C3BB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7B7C8D42" w14:textId="26220A29" w:rsidR="006B42DD" w:rsidRDefault="009033E7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B42DD" w:rsidRPr="00AE6D38" w14:paraId="630D85F9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750914E8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7873ED35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25FFDDF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79B11FB" w14:textId="47BFDB6B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5F7412">
            <w:rPr>
              <w:rFonts w:ascii="Arial" w:hAnsi="Arial" w:cs="Arial"/>
              <w:b/>
              <w:sz w:val="18"/>
            </w:rPr>
            <w:t>0</w:t>
          </w:r>
        </w:p>
      </w:tc>
    </w:tr>
    <w:tr w:rsidR="006B42DD" w:rsidRPr="00AE6D38" w14:paraId="2F5948F3" w14:textId="77777777" w:rsidTr="00B21393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18D99FB7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54" w:type="dxa"/>
          <w:vMerge/>
          <w:shd w:val="clear" w:color="auto" w:fill="auto"/>
          <w:vAlign w:val="center"/>
        </w:tcPr>
        <w:p w14:paraId="6FD0E56D" w14:textId="77777777" w:rsidR="006B42DD" w:rsidRPr="00AE6D38" w:rsidRDefault="006B42DD" w:rsidP="006B42DD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BFE7E69" w14:textId="77777777" w:rsidR="006B42DD" w:rsidRPr="00AE6D38" w:rsidRDefault="006B42DD" w:rsidP="006B42DD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2D4446B5" w14:textId="77777777" w:rsidR="006B42DD" w:rsidRDefault="006B42DD" w:rsidP="006B42DD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4026938" w14:textId="77777777"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97652">
    <w:abstractNumId w:val="1"/>
  </w:num>
  <w:num w:numId="2" w16cid:durableId="57084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CE"/>
    <w:rsid w:val="001103CE"/>
    <w:rsid w:val="00141B80"/>
    <w:rsid w:val="00335E6B"/>
    <w:rsid w:val="003703D5"/>
    <w:rsid w:val="003D2824"/>
    <w:rsid w:val="004554FB"/>
    <w:rsid w:val="0045559F"/>
    <w:rsid w:val="005046E8"/>
    <w:rsid w:val="00574E1F"/>
    <w:rsid w:val="005F7412"/>
    <w:rsid w:val="006B42DD"/>
    <w:rsid w:val="006C75AD"/>
    <w:rsid w:val="00743439"/>
    <w:rsid w:val="007939D3"/>
    <w:rsid w:val="007B26ED"/>
    <w:rsid w:val="007B7719"/>
    <w:rsid w:val="008A2993"/>
    <w:rsid w:val="008E1829"/>
    <w:rsid w:val="009033E7"/>
    <w:rsid w:val="009628BA"/>
    <w:rsid w:val="009F6E00"/>
    <w:rsid w:val="00A62B93"/>
    <w:rsid w:val="00B21393"/>
    <w:rsid w:val="00C97867"/>
    <w:rsid w:val="00DB2010"/>
    <w:rsid w:val="00DC7A67"/>
    <w:rsid w:val="00DE1B6A"/>
    <w:rsid w:val="00E17E47"/>
    <w:rsid w:val="00E7204F"/>
    <w:rsid w:val="00F128C3"/>
    <w:rsid w:val="00F2301A"/>
    <w:rsid w:val="00F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11936C"/>
  <w14:defaultImageDpi w14:val="0"/>
  <w15:docId w15:val="{324F8185-AACA-483D-9F36-E4ADEC2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62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zuat.gov.tr/Metin.Aspx?MevzuatKod=7.5.14728&amp;MevzuatIliski=0&amp;sourceXmlSearch=Y%C3%9CKSEK%C3%96%C4%9ERET%C4%B0M%20KURUMLARIN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vzuat.gov.tr/File/GeneratePdf?mevzuatNo=38547&amp;mevzuatTur=KurumVeKurulusYonetmeligi&amp;mevzuatTertip=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Akbulut</dc:creator>
  <cp:keywords/>
  <dc:description/>
  <cp:lastModifiedBy>Miraç Kınacı</cp:lastModifiedBy>
  <cp:revision>9</cp:revision>
  <cp:lastPrinted>2024-03-19T08:41:00Z</cp:lastPrinted>
  <dcterms:created xsi:type="dcterms:W3CDTF">2024-03-19T08:42:00Z</dcterms:created>
  <dcterms:modified xsi:type="dcterms:W3CDTF">2024-05-08T08:34:00Z</dcterms:modified>
</cp:coreProperties>
</file>